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lnu"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9E475" w14:textId="77777777" w:rsidR="00C91B9F" w:rsidRDefault="00C91B9F" w:rsidP="003A6367">
      <w:pPr>
        <w:ind w:left="4678"/>
        <w:rPr>
          <w:rFonts w:ascii="Garamond" w:hAnsi="Garamond"/>
          <w:sz w:val="26"/>
          <w:szCs w:val="26"/>
        </w:rPr>
      </w:pPr>
      <w:bookmarkStart w:id="0" w:name="_GoBack"/>
      <w:bookmarkEnd w:id="0"/>
    </w:p>
    <w:p w14:paraId="517E2D93" w14:textId="77777777" w:rsidR="004963AA" w:rsidRDefault="00020F5B" w:rsidP="003A6367">
      <w:pPr>
        <w:ind w:left="4678"/>
        <w:rPr>
          <w:rFonts w:ascii="Garamond" w:hAnsi="Garamond"/>
          <w:sz w:val="26"/>
          <w:szCs w:val="26"/>
        </w:rPr>
      </w:pPr>
      <w:r>
        <w:rPr>
          <w:rFonts w:ascii="Garamond" w:hAnsi="Garamond"/>
          <w:sz w:val="26"/>
          <w:szCs w:val="26"/>
        </w:rPr>
        <w:t xml:space="preserve">S. Ex.ª </w:t>
      </w:r>
    </w:p>
    <w:p w14:paraId="70A74EC5" w14:textId="77777777" w:rsidR="00020F5B" w:rsidRPr="001A2F45" w:rsidRDefault="00020F5B" w:rsidP="00F53981">
      <w:pPr>
        <w:spacing w:line="360" w:lineRule="auto"/>
        <w:ind w:left="4678"/>
        <w:rPr>
          <w:rFonts w:ascii="Garamond" w:hAnsi="Garamond"/>
          <w:sz w:val="26"/>
          <w:szCs w:val="26"/>
        </w:rPr>
      </w:pPr>
      <w:r>
        <w:rPr>
          <w:rFonts w:ascii="Garamond" w:hAnsi="Garamond"/>
          <w:sz w:val="26"/>
          <w:szCs w:val="26"/>
        </w:rPr>
        <w:t xml:space="preserve">o </w:t>
      </w:r>
      <w:r w:rsidRPr="00020F5B">
        <w:rPr>
          <w:rFonts w:ascii="Garamond" w:hAnsi="Garamond"/>
          <w:sz w:val="26"/>
          <w:szCs w:val="26"/>
        </w:rPr>
        <w:t>Secretário de Estado das Finanças</w:t>
      </w:r>
    </w:p>
    <w:p w14:paraId="5D85CAC2" w14:textId="77777777" w:rsidR="004963AA" w:rsidRPr="001A2F45" w:rsidRDefault="00020F5B" w:rsidP="00F53981">
      <w:pPr>
        <w:spacing w:line="360" w:lineRule="auto"/>
        <w:ind w:left="4678"/>
        <w:rPr>
          <w:rFonts w:ascii="Garamond" w:hAnsi="Garamond"/>
          <w:sz w:val="26"/>
          <w:szCs w:val="26"/>
        </w:rPr>
      </w:pPr>
      <w:r w:rsidRPr="00020F5B">
        <w:rPr>
          <w:rFonts w:ascii="Garamond" w:hAnsi="Garamond"/>
          <w:sz w:val="26"/>
          <w:szCs w:val="26"/>
        </w:rPr>
        <w:t>gabinete.se</w:t>
      </w:r>
      <w:r w:rsidR="00F53981">
        <w:rPr>
          <w:rFonts w:ascii="Garamond" w:hAnsi="Garamond"/>
          <w:sz w:val="26"/>
          <w:szCs w:val="26"/>
        </w:rPr>
        <w:t>a</w:t>
      </w:r>
      <w:r w:rsidRPr="00020F5B">
        <w:rPr>
          <w:rFonts w:ascii="Garamond" w:hAnsi="Garamond"/>
          <w:sz w:val="26"/>
          <w:szCs w:val="26"/>
        </w:rPr>
        <w:t>fin@mf.gov.pt</w:t>
      </w:r>
      <w:r w:rsidR="00A8662A">
        <w:rPr>
          <w:rFonts w:ascii="Garamond" w:hAnsi="Garamond"/>
          <w:sz w:val="26"/>
          <w:szCs w:val="26"/>
        </w:rPr>
        <w:t xml:space="preserve">  </w:t>
      </w:r>
    </w:p>
    <w:p w14:paraId="70C06398" w14:textId="77777777" w:rsidR="00D72052" w:rsidRPr="00CA6CEC" w:rsidRDefault="00A8662A" w:rsidP="00D63507">
      <w:pPr>
        <w:spacing w:line="360" w:lineRule="auto"/>
        <w:ind w:left="4678"/>
        <w:rPr>
          <w:rFonts w:ascii="Garamond" w:hAnsi="Garamond"/>
          <w:sz w:val="26"/>
          <w:szCs w:val="26"/>
        </w:rPr>
      </w:pPr>
      <w:r>
        <w:rPr>
          <w:rFonts w:ascii="Garamond" w:hAnsi="Garamond"/>
          <w:sz w:val="26"/>
          <w:szCs w:val="26"/>
        </w:rPr>
        <w:t xml:space="preserve">   </w:t>
      </w:r>
    </w:p>
    <w:p w14:paraId="1FB9A65F" w14:textId="77777777" w:rsidR="00134987" w:rsidRDefault="00134987" w:rsidP="00CA6CEC">
      <w:pPr>
        <w:ind w:left="4678"/>
        <w:rPr>
          <w:rFonts w:ascii="Garamond" w:hAnsi="Garamond"/>
          <w:sz w:val="26"/>
          <w:szCs w:val="26"/>
        </w:rPr>
      </w:pPr>
    </w:p>
    <w:p w14:paraId="30305092" w14:textId="77777777" w:rsidR="00C91B9F" w:rsidRPr="00CA6CEC" w:rsidRDefault="00C91B9F" w:rsidP="00CA6CEC">
      <w:pPr>
        <w:ind w:left="4678"/>
        <w:rPr>
          <w:rFonts w:ascii="Garamond" w:hAnsi="Garamond"/>
          <w:sz w:val="26"/>
          <w:szCs w:val="26"/>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907"/>
        <w:gridCol w:w="2907"/>
      </w:tblGrid>
      <w:tr w:rsidR="00134987" w:rsidRPr="00134987" w14:paraId="429858C2" w14:textId="77777777" w:rsidTr="0079456B">
        <w:tc>
          <w:tcPr>
            <w:tcW w:w="2907" w:type="dxa"/>
          </w:tcPr>
          <w:p w14:paraId="488FC482"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referência</w:t>
            </w:r>
          </w:p>
        </w:tc>
        <w:tc>
          <w:tcPr>
            <w:tcW w:w="2907" w:type="dxa"/>
          </w:tcPr>
          <w:p w14:paraId="4E729667"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comunicação</w:t>
            </w:r>
          </w:p>
        </w:tc>
        <w:tc>
          <w:tcPr>
            <w:tcW w:w="2907" w:type="dxa"/>
          </w:tcPr>
          <w:p w14:paraId="1D00CBD4"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Nossa referência</w:t>
            </w:r>
          </w:p>
        </w:tc>
      </w:tr>
      <w:tr w:rsidR="00134987" w:rsidRPr="00134987" w14:paraId="1407E731" w14:textId="77777777" w:rsidTr="0079456B">
        <w:tc>
          <w:tcPr>
            <w:tcW w:w="2907" w:type="dxa"/>
          </w:tcPr>
          <w:p w14:paraId="6991F506"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1F71CC43"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6BB5DB16" w14:textId="77777777" w:rsidR="00134987" w:rsidRDefault="008C61FE"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S-PdJ/2020/34737</w:t>
            </w:r>
          </w:p>
          <w:p w14:paraId="3AA2D666" w14:textId="77777777" w:rsidR="00F075D2" w:rsidRPr="00134987" w:rsidRDefault="00F53981"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Q/8041/2020 (UT2)</w:t>
            </w:r>
          </w:p>
        </w:tc>
      </w:tr>
    </w:tbl>
    <w:p w14:paraId="0E3CF801" w14:textId="77777777" w:rsidR="004963AA" w:rsidRDefault="004963AA" w:rsidP="00373003">
      <w:pPr>
        <w:pStyle w:val="Cabealho"/>
        <w:tabs>
          <w:tab w:val="clear" w:pos="4252"/>
          <w:tab w:val="clear" w:pos="8504"/>
        </w:tabs>
        <w:spacing w:line="360" w:lineRule="auto"/>
        <w:jc w:val="both"/>
        <w:rPr>
          <w:rFonts w:ascii="Garamond" w:hAnsi="Garamond"/>
          <w:sz w:val="22"/>
          <w:szCs w:val="22"/>
        </w:rPr>
      </w:pPr>
    </w:p>
    <w:p w14:paraId="5402F07D" w14:textId="77777777" w:rsidR="00C91B9F" w:rsidRDefault="00C91B9F" w:rsidP="00373003">
      <w:pPr>
        <w:pStyle w:val="Cabealho"/>
        <w:tabs>
          <w:tab w:val="clear" w:pos="4252"/>
          <w:tab w:val="clear" w:pos="8504"/>
        </w:tabs>
        <w:spacing w:line="360" w:lineRule="auto"/>
        <w:jc w:val="both"/>
        <w:rPr>
          <w:rFonts w:ascii="Garamond" w:hAnsi="Garamond"/>
          <w:sz w:val="22"/>
          <w:szCs w:val="22"/>
        </w:rPr>
      </w:pPr>
    </w:p>
    <w:p w14:paraId="0FD0D91C" w14:textId="77777777" w:rsidR="00373003" w:rsidRPr="00134987" w:rsidRDefault="008030B9" w:rsidP="00373003">
      <w:pPr>
        <w:pStyle w:val="Cabealho"/>
        <w:tabs>
          <w:tab w:val="clear" w:pos="4252"/>
          <w:tab w:val="clear" w:pos="8504"/>
        </w:tabs>
        <w:spacing w:line="360" w:lineRule="auto"/>
        <w:jc w:val="both"/>
        <w:rPr>
          <w:rFonts w:ascii="Garamond" w:hAnsi="Garamond"/>
          <w:sz w:val="22"/>
          <w:szCs w:val="22"/>
        </w:rPr>
      </w:pPr>
      <w:r>
        <w:rPr>
          <w:noProof/>
        </w:rPr>
        <mc:AlternateContent>
          <mc:Choice Requires="wps">
            <w:drawing>
              <wp:anchor distT="0" distB="0" distL="114300" distR="114300" simplePos="0" relativeHeight="251659264" behindDoc="0" locked="0" layoutInCell="1" allowOverlap="1" wp14:anchorId="3C1748A4" wp14:editId="644AA034">
                <wp:simplePos x="0" y="0"/>
                <wp:positionH relativeFrom="column">
                  <wp:posOffset>-1168880</wp:posOffset>
                </wp:positionH>
                <wp:positionV relativeFrom="paragraph">
                  <wp:posOffset>-952</wp:posOffset>
                </wp:positionV>
                <wp:extent cx="1419225" cy="566420"/>
                <wp:effectExtent l="7303" t="0" r="0" b="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9225" cy="566420"/>
                        </a:xfrm>
                        <a:prstGeom prst="rect">
                          <a:avLst/>
                        </a:prstGeom>
                        <a:solidFill>
                          <a:srgbClr val="FFFFFF"/>
                        </a:solidFill>
                        <a:ln w="9525">
                          <a:noFill/>
                          <a:miter lim="800000"/>
                          <a:headEnd/>
                          <a:tailEnd/>
                        </a:ln>
                      </wps:spPr>
                      <wps:txbx>
                        <w:txbxContent>
                          <w:p w14:paraId="6278F85D" w14:textId="77777777" w:rsidR="00F075D2" w:rsidRDefault="00F075D2">
                            <w:r>
                              <w:rPr>
                                <w:noProof/>
                              </w:rPr>
                              <w:drawing>
                                <wp:inline distT="0" distB="0" distL="0" distR="0" wp14:anchorId="07E40A26" wp14:editId="5266179D">
                                  <wp:extent cx="1172025" cy="371334"/>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72025" cy="37133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Caixa de Texto 2" o:spid="_x0000_s1026" type="#_x0000_t202" style="position:absolute;left:0;text-align:left;margin-left:-92.05pt;margin-top:-.05pt;width:111.75pt;height:44.6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" stroked="f">
                <v:textbox>
                  <w:txbxContent>
                    <w:p w:rsidR="00F075D2" w:rsidRDefault="00F075D2">
                      <w:r>
                        <w:rPr>
                          <w:noProof/>
                        </w:rPr>
                        <w:drawing>
                          <wp:inline distT="0" distB="0" distL="0" distR="0" wp14:anchorId="7175A9B4" wp14:editId="49FC5A2C">
                            <wp:extent cx="1172025" cy="371334"/>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172025" cy="371334"/>
                                    </a:xfrm>
                                    <a:prstGeom prst="rect">
                                      <a:avLst/>
                                    </a:prstGeom>
                                    <a:noFill/>
                                    <a:ln>
                                      <a:noFill/>
                                    </a:ln>
                                  </pic:spPr>
                                </pic:pic>
                              </a:graphicData>
                            </a:graphic>
                          </wp:inline>
                        </w:drawing>
                      </w:r>
                    </w:p>
                  </w:txbxContent>
                </v:textbox>
              </v:shape>
            </w:pict>
          </mc:Fallback>
        </mc:AlternateContent>
      </w:r>
    </w:p>
    <w:p w14:paraId="5A25B7A6" w14:textId="77777777" w:rsidR="004963AA" w:rsidRPr="003E75F5" w:rsidRDefault="00134987" w:rsidP="00373003">
      <w:pPr>
        <w:spacing w:line="360" w:lineRule="auto"/>
        <w:ind w:left="993" w:hanging="993"/>
        <w:jc w:val="both"/>
        <w:rPr>
          <w:rFonts w:ascii="Garamond" w:hAnsi="Garamond"/>
          <w:bCs/>
          <w:i/>
          <w:iCs/>
          <w:sz w:val="22"/>
          <w:szCs w:val="22"/>
        </w:rPr>
      </w:pPr>
      <w:r w:rsidRPr="003E75F5">
        <w:rPr>
          <w:rFonts w:ascii="Garamond" w:hAnsi="Garamond"/>
          <w:i/>
          <w:sz w:val="22"/>
          <w:szCs w:val="22"/>
        </w:rPr>
        <w:t>Assunto:</w:t>
      </w:r>
      <w:r w:rsidR="00F075D2">
        <w:rPr>
          <w:rFonts w:ascii="Garamond" w:hAnsi="Garamond"/>
          <w:i/>
          <w:sz w:val="22"/>
          <w:szCs w:val="22"/>
        </w:rPr>
        <w:t xml:space="preserve"> </w:t>
      </w:r>
      <w:r w:rsidR="00F53981">
        <w:rPr>
          <w:rFonts w:ascii="Garamond" w:hAnsi="Garamond"/>
          <w:i/>
          <w:sz w:val="22"/>
          <w:szCs w:val="22"/>
        </w:rPr>
        <w:tab/>
      </w:r>
      <w:r w:rsidR="00F53981" w:rsidRPr="00F53981">
        <w:rPr>
          <w:rFonts w:ascii="Garamond" w:hAnsi="Garamond"/>
          <w:i/>
          <w:sz w:val="22"/>
          <w:szCs w:val="22"/>
        </w:rPr>
        <w:t>Queixa dirigida à Provedora de Justiça pela Senhora D. Catarina Duarte Dias. Moratória para empréstimos bancários a estudantes do ensino superior. Operações com garantia mútua.</w:t>
      </w:r>
      <w:r w:rsidR="00DC1D76" w:rsidRPr="003E75F5">
        <w:rPr>
          <w:rFonts w:ascii="Garamond" w:hAnsi="Garamond"/>
          <w:i/>
          <w:sz w:val="22"/>
          <w:szCs w:val="22"/>
        </w:rPr>
        <w:tab/>
      </w:r>
      <w:r w:rsidR="00A8662A">
        <w:rPr>
          <w:rFonts w:ascii="Garamond" w:hAnsi="Garamond"/>
          <w:i/>
          <w:sz w:val="22"/>
          <w:szCs w:val="22"/>
        </w:rPr>
        <w:t xml:space="preserve">    </w:t>
      </w:r>
    </w:p>
    <w:p w14:paraId="74034926" w14:textId="77777777" w:rsidR="004963AA" w:rsidRDefault="004963AA" w:rsidP="00373003">
      <w:pPr>
        <w:pStyle w:val="Cabealho"/>
        <w:tabs>
          <w:tab w:val="clear" w:pos="4252"/>
          <w:tab w:val="clear" w:pos="8504"/>
          <w:tab w:val="left" w:pos="993"/>
        </w:tabs>
        <w:spacing w:line="360" w:lineRule="auto"/>
        <w:jc w:val="both"/>
        <w:rPr>
          <w:rFonts w:ascii="Garamond" w:hAnsi="Garamond"/>
          <w:bCs/>
          <w:sz w:val="22"/>
          <w:szCs w:val="22"/>
        </w:rPr>
      </w:pPr>
    </w:p>
    <w:p w14:paraId="3D1A1B95" w14:textId="77777777" w:rsidR="00C91B9F" w:rsidRPr="00373003" w:rsidRDefault="00C91B9F" w:rsidP="00373003">
      <w:pPr>
        <w:pStyle w:val="Cabealho"/>
        <w:tabs>
          <w:tab w:val="clear" w:pos="4252"/>
          <w:tab w:val="clear" w:pos="8504"/>
          <w:tab w:val="left" w:pos="993"/>
        </w:tabs>
        <w:spacing w:line="360" w:lineRule="auto"/>
        <w:jc w:val="both"/>
        <w:rPr>
          <w:rFonts w:ascii="Garamond" w:hAnsi="Garamond"/>
          <w:bCs/>
          <w:sz w:val="22"/>
          <w:szCs w:val="22"/>
        </w:rPr>
      </w:pPr>
    </w:p>
    <w:p w14:paraId="2DA108CF" w14:textId="77777777" w:rsidR="00F075D2" w:rsidRDefault="00F075D2" w:rsidP="009C3891">
      <w:pPr>
        <w:divId w:val="1723597477"/>
      </w:pPr>
    </w:p>
    <w:p w14:paraId="15DBB356" w14:textId="3D8A5433" w:rsidR="00DE04B0" w:rsidRDefault="00DE04B0" w:rsidP="00DE04B0">
      <w:pPr>
        <w:pStyle w:val="wordsection1"/>
        <w:spacing w:before="0" w:beforeAutospacing="0" w:after="0" w:afterAutospacing="0" w:line="360" w:lineRule="auto"/>
        <w:jc w:val="both"/>
        <w:rPr>
          <w:rFonts w:ascii="Garamond" w:hAnsi="Garamond"/>
          <w:sz w:val="26"/>
          <w:szCs w:val="26"/>
        </w:rPr>
      </w:pPr>
      <w:r>
        <w:rPr>
          <w:rFonts w:ascii="Garamond" w:hAnsi="Garamond"/>
          <w:sz w:val="26"/>
          <w:szCs w:val="26"/>
        </w:rPr>
        <w:t xml:space="preserve">Na queixa para cuja instrução me permito solicitar os bons ofícios de V. Ex.ª </w:t>
      </w:r>
      <w:r w:rsidRPr="00DE04B0">
        <w:rPr>
          <w:rFonts w:ascii="Garamond" w:hAnsi="Garamond"/>
          <w:sz w:val="26"/>
          <w:szCs w:val="26"/>
        </w:rPr>
        <w:t>contest</w:t>
      </w:r>
      <w:r>
        <w:rPr>
          <w:rFonts w:ascii="Garamond" w:hAnsi="Garamond"/>
          <w:sz w:val="26"/>
          <w:szCs w:val="26"/>
        </w:rPr>
        <w:t>ou-se o</w:t>
      </w:r>
      <w:r w:rsidRPr="00DE04B0">
        <w:rPr>
          <w:rFonts w:ascii="Garamond" w:hAnsi="Garamond"/>
          <w:sz w:val="26"/>
          <w:szCs w:val="26"/>
        </w:rPr>
        <w:t xml:space="preserve"> facto de, não obstante os diversos contactos que </w:t>
      </w:r>
      <w:r w:rsidR="000B2953">
        <w:rPr>
          <w:rFonts w:ascii="Garamond" w:hAnsi="Garamond"/>
          <w:sz w:val="26"/>
          <w:szCs w:val="26"/>
        </w:rPr>
        <w:t xml:space="preserve">foram </w:t>
      </w:r>
      <w:r w:rsidRPr="00DE04B0">
        <w:rPr>
          <w:rFonts w:ascii="Garamond" w:hAnsi="Garamond"/>
          <w:sz w:val="26"/>
          <w:szCs w:val="26"/>
        </w:rPr>
        <w:t>promov</w:t>
      </w:r>
      <w:r w:rsidR="000B2953">
        <w:rPr>
          <w:rFonts w:ascii="Garamond" w:hAnsi="Garamond"/>
          <w:sz w:val="26"/>
          <w:szCs w:val="26"/>
        </w:rPr>
        <w:t>idos</w:t>
      </w:r>
      <w:r w:rsidRPr="00DE04B0">
        <w:rPr>
          <w:rFonts w:ascii="Garamond" w:hAnsi="Garamond"/>
          <w:sz w:val="26"/>
          <w:szCs w:val="26"/>
        </w:rPr>
        <w:t xml:space="preserve"> junto de diversas entidades, entre as quais</w:t>
      </w:r>
      <w:r w:rsidR="000B2953">
        <w:rPr>
          <w:rFonts w:ascii="Garamond" w:hAnsi="Garamond"/>
          <w:sz w:val="26"/>
          <w:szCs w:val="26"/>
        </w:rPr>
        <w:t xml:space="preserve"> </w:t>
      </w:r>
      <w:r w:rsidRPr="00DE04B0">
        <w:rPr>
          <w:rFonts w:ascii="Garamond" w:hAnsi="Garamond"/>
          <w:sz w:val="26"/>
          <w:szCs w:val="26"/>
        </w:rPr>
        <w:t xml:space="preserve">a Secretaria de Estado das Finanças, conforme cópia anexa, não ter </w:t>
      </w:r>
      <w:r>
        <w:rPr>
          <w:rFonts w:ascii="Garamond" w:hAnsi="Garamond"/>
          <w:sz w:val="26"/>
          <w:szCs w:val="26"/>
        </w:rPr>
        <w:t xml:space="preserve">sido </w:t>
      </w:r>
      <w:r w:rsidRPr="00DE04B0">
        <w:rPr>
          <w:rFonts w:ascii="Garamond" w:hAnsi="Garamond"/>
          <w:sz w:val="26"/>
          <w:szCs w:val="26"/>
        </w:rPr>
        <w:t>conseguid</w:t>
      </w:r>
      <w:r w:rsidR="008C61FE">
        <w:rPr>
          <w:rFonts w:ascii="Garamond" w:hAnsi="Garamond"/>
          <w:sz w:val="26"/>
          <w:szCs w:val="26"/>
        </w:rPr>
        <w:t>a</w:t>
      </w:r>
      <w:r w:rsidRPr="00DE04B0">
        <w:rPr>
          <w:rFonts w:ascii="Garamond" w:hAnsi="Garamond"/>
          <w:sz w:val="26"/>
          <w:szCs w:val="26"/>
        </w:rPr>
        <w:t xml:space="preserve"> a moratória d</w:t>
      </w:r>
      <w:r>
        <w:rPr>
          <w:rFonts w:ascii="Garamond" w:hAnsi="Garamond"/>
          <w:sz w:val="26"/>
          <w:szCs w:val="26"/>
        </w:rPr>
        <w:t>e</w:t>
      </w:r>
      <w:r w:rsidRPr="00DE04B0">
        <w:rPr>
          <w:rFonts w:ascii="Garamond" w:hAnsi="Garamond"/>
          <w:sz w:val="26"/>
          <w:szCs w:val="26"/>
        </w:rPr>
        <w:t xml:space="preserve"> empréstimos bancários contraí</w:t>
      </w:r>
      <w:r>
        <w:rPr>
          <w:rFonts w:ascii="Garamond" w:hAnsi="Garamond"/>
          <w:sz w:val="26"/>
          <w:szCs w:val="26"/>
        </w:rPr>
        <w:t xml:space="preserve">dos </w:t>
      </w:r>
      <w:r w:rsidRPr="00DE04B0">
        <w:rPr>
          <w:rFonts w:ascii="Garamond" w:hAnsi="Garamond"/>
          <w:sz w:val="26"/>
          <w:szCs w:val="26"/>
        </w:rPr>
        <w:t>junto da C</w:t>
      </w:r>
      <w:r>
        <w:rPr>
          <w:rFonts w:ascii="Garamond" w:hAnsi="Garamond"/>
          <w:sz w:val="26"/>
          <w:szCs w:val="26"/>
        </w:rPr>
        <w:t xml:space="preserve">aixa Geral de </w:t>
      </w:r>
      <w:r w:rsidRPr="00DE04B0">
        <w:rPr>
          <w:rFonts w:ascii="Garamond" w:hAnsi="Garamond"/>
          <w:sz w:val="26"/>
          <w:szCs w:val="26"/>
        </w:rPr>
        <w:t>D</w:t>
      </w:r>
      <w:r>
        <w:rPr>
          <w:rFonts w:ascii="Garamond" w:hAnsi="Garamond"/>
          <w:sz w:val="26"/>
          <w:szCs w:val="26"/>
        </w:rPr>
        <w:t>epósitos</w:t>
      </w:r>
      <w:r w:rsidR="00D63507">
        <w:rPr>
          <w:rFonts w:ascii="Garamond" w:hAnsi="Garamond"/>
          <w:sz w:val="26"/>
          <w:szCs w:val="26"/>
        </w:rPr>
        <w:t xml:space="preserve"> (CGD)</w:t>
      </w:r>
      <w:r>
        <w:rPr>
          <w:rFonts w:ascii="Garamond" w:hAnsi="Garamond"/>
          <w:sz w:val="26"/>
          <w:szCs w:val="26"/>
        </w:rPr>
        <w:t xml:space="preserve"> a</w:t>
      </w:r>
      <w:r w:rsidRPr="00DE04B0">
        <w:rPr>
          <w:rFonts w:ascii="Garamond" w:hAnsi="Garamond"/>
          <w:sz w:val="26"/>
          <w:szCs w:val="26"/>
        </w:rPr>
        <w:t xml:space="preserve">o abrigo do regime de crédito para estudantes do ensino superior, supostamente por terem sido efetuados com recurso ao </w:t>
      </w:r>
      <w:r w:rsidR="008C61FE">
        <w:rPr>
          <w:rFonts w:ascii="Garamond" w:hAnsi="Garamond"/>
          <w:sz w:val="26"/>
          <w:szCs w:val="26"/>
        </w:rPr>
        <w:t>s</w:t>
      </w:r>
      <w:r w:rsidRPr="00DE04B0">
        <w:rPr>
          <w:rFonts w:ascii="Garamond" w:hAnsi="Garamond"/>
          <w:sz w:val="26"/>
          <w:szCs w:val="26"/>
        </w:rPr>
        <w:t xml:space="preserve">istema da </w:t>
      </w:r>
      <w:r w:rsidR="008C61FE">
        <w:rPr>
          <w:rFonts w:ascii="Garamond" w:hAnsi="Garamond"/>
          <w:sz w:val="26"/>
          <w:szCs w:val="26"/>
        </w:rPr>
        <w:t>g</w:t>
      </w:r>
      <w:r w:rsidRPr="00DE04B0">
        <w:rPr>
          <w:rFonts w:ascii="Garamond" w:hAnsi="Garamond"/>
          <w:sz w:val="26"/>
          <w:szCs w:val="26"/>
        </w:rPr>
        <w:t xml:space="preserve">arantia </w:t>
      </w:r>
      <w:r w:rsidR="008C61FE">
        <w:rPr>
          <w:rFonts w:ascii="Garamond" w:hAnsi="Garamond"/>
          <w:sz w:val="26"/>
          <w:szCs w:val="26"/>
        </w:rPr>
        <w:t>m</w:t>
      </w:r>
      <w:r w:rsidRPr="00DE04B0">
        <w:rPr>
          <w:rFonts w:ascii="Garamond" w:hAnsi="Garamond"/>
          <w:sz w:val="26"/>
          <w:szCs w:val="26"/>
        </w:rPr>
        <w:t>útua.</w:t>
      </w:r>
    </w:p>
    <w:p w14:paraId="287B9E52" w14:textId="77777777" w:rsidR="00DE04B0" w:rsidRPr="00DE04B0" w:rsidRDefault="00DE04B0" w:rsidP="00DE04B0">
      <w:pPr>
        <w:pStyle w:val="wordsection1"/>
        <w:spacing w:before="0" w:beforeAutospacing="0" w:after="0" w:afterAutospacing="0" w:line="360" w:lineRule="auto"/>
        <w:jc w:val="both"/>
        <w:rPr>
          <w:rFonts w:ascii="Garamond" w:hAnsi="Garamond"/>
          <w:sz w:val="26"/>
          <w:szCs w:val="26"/>
        </w:rPr>
      </w:pPr>
    </w:p>
    <w:p w14:paraId="29756C7C" w14:textId="77777777" w:rsidR="00DE04B0" w:rsidRPr="00DE04B0" w:rsidRDefault="00DE04B0" w:rsidP="00DE04B0">
      <w:pPr>
        <w:pStyle w:val="wordsection1"/>
        <w:spacing w:before="0" w:beforeAutospacing="0" w:after="0" w:afterAutospacing="0" w:line="360" w:lineRule="auto"/>
        <w:jc w:val="both"/>
        <w:rPr>
          <w:rFonts w:ascii="Garamond" w:hAnsi="Garamond"/>
          <w:i/>
          <w:sz w:val="26"/>
          <w:szCs w:val="26"/>
        </w:rPr>
      </w:pPr>
      <w:r>
        <w:rPr>
          <w:rFonts w:ascii="Garamond" w:hAnsi="Garamond"/>
          <w:sz w:val="26"/>
          <w:szCs w:val="26"/>
        </w:rPr>
        <w:t>Com ef</w:t>
      </w:r>
      <w:r w:rsidRPr="00DE04B0">
        <w:rPr>
          <w:rFonts w:ascii="Garamond" w:hAnsi="Garamond"/>
          <w:sz w:val="26"/>
          <w:szCs w:val="26"/>
        </w:rPr>
        <w:t>eito, muito embora a redação inicial do Decreto-Lei n.º 10-J/2020, de 26.03</w:t>
      </w:r>
      <w:r>
        <w:rPr>
          <w:rFonts w:ascii="Garamond" w:hAnsi="Garamond"/>
          <w:sz w:val="26"/>
          <w:szCs w:val="26"/>
        </w:rPr>
        <w:t>,</w:t>
      </w:r>
      <w:r w:rsidRPr="00DE04B0">
        <w:rPr>
          <w:rFonts w:ascii="Garamond" w:hAnsi="Garamond"/>
          <w:sz w:val="26"/>
          <w:szCs w:val="26"/>
        </w:rPr>
        <w:t xml:space="preserve"> não contemplasse essas operações de crédito, a moratória privada abrangia créditos pessoais para fins de educação e, mais tarde, por via da alteração promovida pelo Decreto-Lei n.º 26/2020, de 16</w:t>
      </w:r>
      <w:r>
        <w:rPr>
          <w:rFonts w:ascii="Garamond" w:hAnsi="Garamond"/>
          <w:sz w:val="26"/>
          <w:szCs w:val="26"/>
        </w:rPr>
        <w:t xml:space="preserve">.06, </w:t>
      </w:r>
      <w:r w:rsidRPr="00DE04B0">
        <w:rPr>
          <w:rFonts w:ascii="Garamond" w:hAnsi="Garamond"/>
          <w:sz w:val="26"/>
          <w:szCs w:val="26"/>
        </w:rPr>
        <w:t xml:space="preserve">passou a estar abrangido na moratória legal o </w:t>
      </w:r>
      <w:r w:rsidRPr="00DE04B0">
        <w:rPr>
          <w:rFonts w:ascii="Garamond" w:hAnsi="Garamond"/>
          <w:i/>
          <w:sz w:val="26"/>
          <w:szCs w:val="26"/>
        </w:rPr>
        <w:t>“Crédito aos consumidores, nos termos do Decreto-Lei nº 133/2009, de 2 junho, na sua redação atual, para educação, incluindo para formação académica e profissional”.       </w:t>
      </w:r>
    </w:p>
    <w:p w14:paraId="18CF8978" w14:textId="77777777" w:rsidR="00DE04B0" w:rsidRDefault="00DE04B0" w:rsidP="00DE04B0">
      <w:pPr>
        <w:pStyle w:val="wordsection1"/>
        <w:spacing w:before="0" w:beforeAutospacing="0" w:after="0" w:afterAutospacing="0" w:line="360" w:lineRule="auto"/>
        <w:jc w:val="both"/>
        <w:rPr>
          <w:rFonts w:ascii="Garamond" w:hAnsi="Garamond"/>
          <w:sz w:val="26"/>
          <w:szCs w:val="26"/>
        </w:rPr>
      </w:pPr>
    </w:p>
    <w:p w14:paraId="6CD991D0" w14:textId="77777777" w:rsidR="00DE04B0" w:rsidRDefault="00DE04B0" w:rsidP="00D63507">
      <w:pPr>
        <w:pStyle w:val="wordsection1"/>
        <w:spacing w:before="0" w:beforeAutospacing="0" w:after="0" w:afterAutospacing="0" w:line="360" w:lineRule="auto"/>
        <w:jc w:val="both"/>
        <w:rPr>
          <w:rFonts w:ascii="Garamond" w:hAnsi="Garamond"/>
          <w:sz w:val="26"/>
          <w:szCs w:val="26"/>
        </w:rPr>
      </w:pPr>
      <w:r>
        <w:rPr>
          <w:rFonts w:ascii="Garamond" w:hAnsi="Garamond"/>
          <w:sz w:val="26"/>
          <w:szCs w:val="26"/>
        </w:rPr>
        <w:lastRenderedPageBreak/>
        <w:t xml:space="preserve">Face a este enquadramento, solicitou a Provedoria de Justiça </w:t>
      </w:r>
      <w:r w:rsidR="00C91B9F">
        <w:rPr>
          <w:rFonts w:ascii="Garamond" w:hAnsi="Garamond"/>
          <w:sz w:val="26"/>
          <w:szCs w:val="26"/>
        </w:rPr>
        <w:t xml:space="preserve">à CGD </w:t>
      </w:r>
      <w:r>
        <w:rPr>
          <w:rFonts w:ascii="Garamond" w:hAnsi="Garamond"/>
          <w:sz w:val="26"/>
          <w:szCs w:val="26"/>
        </w:rPr>
        <w:t xml:space="preserve">que </w:t>
      </w:r>
      <w:r w:rsidR="00D63507">
        <w:rPr>
          <w:rFonts w:ascii="Garamond" w:hAnsi="Garamond"/>
          <w:sz w:val="26"/>
          <w:szCs w:val="26"/>
        </w:rPr>
        <w:t>promovesse a reapreciação d</w:t>
      </w:r>
      <w:r w:rsidRPr="00DE04B0">
        <w:rPr>
          <w:rFonts w:ascii="Garamond" w:hAnsi="Garamond"/>
          <w:sz w:val="26"/>
          <w:szCs w:val="26"/>
        </w:rPr>
        <w:t>esses pedidos de moratória à luz da legislação vigente</w:t>
      </w:r>
      <w:r w:rsidR="00D63507">
        <w:rPr>
          <w:rFonts w:ascii="Garamond" w:hAnsi="Garamond"/>
          <w:sz w:val="26"/>
          <w:szCs w:val="26"/>
        </w:rPr>
        <w:t xml:space="preserve"> e, caso </w:t>
      </w:r>
      <w:r w:rsidRPr="00DE04B0">
        <w:rPr>
          <w:rFonts w:ascii="Garamond" w:hAnsi="Garamond"/>
          <w:sz w:val="26"/>
          <w:szCs w:val="26"/>
        </w:rPr>
        <w:t>confirm</w:t>
      </w:r>
      <w:r w:rsidR="00D63507">
        <w:rPr>
          <w:rFonts w:ascii="Garamond" w:hAnsi="Garamond"/>
          <w:sz w:val="26"/>
          <w:szCs w:val="26"/>
        </w:rPr>
        <w:t>ass</w:t>
      </w:r>
      <w:r w:rsidRPr="00DE04B0">
        <w:rPr>
          <w:rFonts w:ascii="Garamond" w:hAnsi="Garamond"/>
          <w:sz w:val="26"/>
          <w:szCs w:val="26"/>
        </w:rPr>
        <w:t xml:space="preserve">e a exclusão do regime das moratórias dessas operações de crédito, </w:t>
      </w:r>
      <w:r w:rsidR="008C61FE">
        <w:rPr>
          <w:rFonts w:ascii="Garamond" w:hAnsi="Garamond"/>
          <w:sz w:val="26"/>
          <w:szCs w:val="26"/>
        </w:rPr>
        <w:t xml:space="preserve">que indicasse </w:t>
      </w:r>
      <w:r w:rsidRPr="00DE04B0">
        <w:rPr>
          <w:rFonts w:ascii="Garamond" w:hAnsi="Garamond"/>
          <w:sz w:val="26"/>
          <w:szCs w:val="26"/>
        </w:rPr>
        <w:t xml:space="preserve">as razões de facto e de direito </w:t>
      </w:r>
      <w:r w:rsidR="00C91B9F">
        <w:rPr>
          <w:rFonts w:ascii="Garamond" w:hAnsi="Garamond"/>
          <w:sz w:val="26"/>
          <w:szCs w:val="26"/>
        </w:rPr>
        <w:t xml:space="preserve">que sustentassem </w:t>
      </w:r>
      <w:r w:rsidRPr="00DE04B0">
        <w:rPr>
          <w:rFonts w:ascii="Garamond" w:hAnsi="Garamond"/>
          <w:sz w:val="26"/>
          <w:szCs w:val="26"/>
        </w:rPr>
        <w:t>essa posição.</w:t>
      </w:r>
    </w:p>
    <w:p w14:paraId="71BBD4DE" w14:textId="77777777" w:rsidR="00D63507" w:rsidRPr="00D63507" w:rsidRDefault="00D63507" w:rsidP="00D63507">
      <w:pPr>
        <w:pStyle w:val="wordsection1"/>
        <w:spacing w:line="360" w:lineRule="auto"/>
        <w:jc w:val="both"/>
        <w:rPr>
          <w:rFonts w:ascii="Garamond" w:hAnsi="Garamond"/>
          <w:i/>
          <w:sz w:val="26"/>
          <w:szCs w:val="26"/>
        </w:rPr>
      </w:pPr>
      <w:r>
        <w:rPr>
          <w:rFonts w:ascii="Garamond" w:hAnsi="Garamond"/>
          <w:sz w:val="26"/>
          <w:szCs w:val="26"/>
        </w:rPr>
        <w:t xml:space="preserve">Em </w:t>
      </w:r>
      <w:r w:rsidR="00BC37E0">
        <w:rPr>
          <w:rFonts w:ascii="Garamond" w:hAnsi="Garamond"/>
          <w:sz w:val="26"/>
          <w:szCs w:val="26"/>
        </w:rPr>
        <w:t>resultado, e</w:t>
      </w:r>
      <w:r>
        <w:rPr>
          <w:rFonts w:ascii="Garamond" w:hAnsi="Garamond"/>
          <w:sz w:val="26"/>
          <w:szCs w:val="26"/>
        </w:rPr>
        <w:t xml:space="preserve"> conforme cópia também anexa, veio agora a CGD defender que </w:t>
      </w:r>
      <w:r w:rsidRPr="00D63507">
        <w:rPr>
          <w:rFonts w:ascii="Garamond" w:hAnsi="Garamond"/>
          <w:i/>
          <w:sz w:val="26"/>
          <w:szCs w:val="26"/>
        </w:rPr>
        <w:t>“(…) o produto Crédito à Formação com Garantia Mútua não é elegível para a Moratória Pública (Decreto Lei n.º 10-J/2020), uma vez que este produto não se encontra abrangido pelo Decreto Lei n.º 133/2009, de 2 de junho, considerando o seu enquadramento na exclusão da alínea n) do n.º 1 do art. 2° deste decreto (…)”</w:t>
      </w:r>
      <w:r>
        <w:rPr>
          <w:rFonts w:ascii="Garamond" w:hAnsi="Garamond"/>
          <w:sz w:val="26"/>
          <w:szCs w:val="26"/>
        </w:rPr>
        <w:t xml:space="preserve">, não sendo, também o mesmo  “(…) </w:t>
      </w:r>
      <w:r w:rsidRPr="00D63507">
        <w:rPr>
          <w:rFonts w:ascii="Garamond" w:hAnsi="Garamond"/>
          <w:i/>
          <w:sz w:val="26"/>
          <w:szCs w:val="26"/>
        </w:rPr>
        <w:t>enquadrável na Moratória APB-Caixa considerando que não existe acordo entre a SPGM e a CGD no âmbito desta matéria</w:t>
      </w:r>
      <w:r>
        <w:rPr>
          <w:rFonts w:ascii="Garamond" w:hAnsi="Garamond"/>
          <w:i/>
          <w:sz w:val="26"/>
          <w:szCs w:val="26"/>
        </w:rPr>
        <w:t xml:space="preserve"> (…)”</w:t>
      </w:r>
      <w:r w:rsidRPr="00D63507">
        <w:rPr>
          <w:rFonts w:ascii="Garamond" w:hAnsi="Garamond"/>
          <w:i/>
          <w:sz w:val="26"/>
          <w:szCs w:val="26"/>
        </w:rPr>
        <w:t xml:space="preserve">.  </w:t>
      </w:r>
    </w:p>
    <w:p w14:paraId="4DE22FAD" w14:textId="77777777" w:rsidR="00141560" w:rsidRPr="00D63507" w:rsidRDefault="00D63507" w:rsidP="00020F5B">
      <w:pPr>
        <w:pStyle w:val="Cabealho"/>
        <w:tabs>
          <w:tab w:val="left" w:pos="993"/>
        </w:tabs>
        <w:spacing w:line="360" w:lineRule="auto"/>
        <w:jc w:val="both"/>
        <w:rPr>
          <w:rFonts w:ascii="Garamond" w:hAnsi="Garamond"/>
          <w:bCs/>
          <w:i/>
          <w:sz w:val="26"/>
          <w:szCs w:val="26"/>
        </w:rPr>
      </w:pPr>
      <w:r>
        <w:rPr>
          <w:rStyle w:val="highlightresult2"/>
          <w:rFonts w:ascii="Garamond" w:hAnsi="Garamond" w:cs="Helvetica"/>
          <w:iCs/>
          <w:color w:val="000000"/>
          <w:sz w:val="26"/>
          <w:szCs w:val="26"/>
        </w:rPr>
        <w:t>O D</w:t>
      </w:r>
      <w:r w:rsidR="00020F5B" w:rsidRPr="00F53981">
        <w:rPr>
          <w:rStyle w:val="highlightresult2"/>
          <w:rFonts w:ascii="Garamond" w:hAnsi="Garamond" w:cs="Helvetica"/>
          <w:iCs/>
          <w:color w:val="000000"/>
          <w:sz w:val="26"/>
          <w:szCs w:val="26"/>
        </w:rPr>
        <w:t>ecreto-Lei</w:t>
      </w:r>
      <w:r w:rsidR="00020F5B" w:rsidRPr="00F53981">
        <w:rPr>
          <w:rStyle w:val="nota1"/>
          <w:rFonts w:ascii="Garamond" w:hAnsi="Garamond" w:cs="Helvetica"/>
          <w:i w:val="0"/>
          <w:sz w:val="26"/>
          <w:szCs w:val="26"/>
        </w:rPr>
        <w:t> </w:t>
      </w:r>
      <w:r w:rsidR="00020F5B" w:rsidRPr="00F53981">
        <w:rPr>
          <w:rStyle w:val="highlightresult2"/>
          <w:rFonts w:ascii="Garamond" w:hAnsi="Garamond" w:cs="Helvetica"/>
          <w:iCs/>
          <w:color w:val="000000"/>
          <w:sz w:val="26"/>
          <w:szCs w:val="26"/>
        </w:rPr>
        <w:t>n.º</w:t>
      </w:r>
      <w:r w:rsidR="00020F5B" w:rsidRPr="00F53981">
        <w:rPr>
          <w:rStyle w:val="nota1"/>
          <w:rFonts w:ascii="Garamond" w:hAnsi="Garamond" w:cs="Helvetica"/>
          <w:i w:val="0"/>
          <w:sz w:val="26"/>
          <w:szCs w:val="26"/>
        </w:rPr>
        <w:t xml:space="preserve"> 133/2009, de </w:t>
      </w:r>
      <w:r w:rsidR="00020F5B" w:rsidRPr="00F53981">
        <w:rPr>
          <w:rStyle w:val="highlightresult2"/>
          <w:rFonts w:ascii="Garamond" w:hAnsi="Garamond" w:cs="Helvetica"/>
          <w:iCs/>
          <w:color w:val="000000"/>
          <w:sz w:val="26"/>
          <w:szCs w:val="26"/>
        </w:rPr>
        <w:t>2</w:t>
      </w:r>
      <w:r>
        <w:rPr>
          <w:rStyle w:val="highlightresult2"/>
          <w:rFonts w:ascii="Garamond" w:hAnsi="Garamond" w:cs="Helvetica"/>
          <w:iCs/>
          <w:color w:val="000000"/>
          <w:sz w:val="26"/>
          <w:szCs w:val="26"/>
        </w:rPr>
        <w:t>.06</w:t>
      </w:r>
      <w:r>
        <w:rPr>
          <w:rStyle w:val="Refdenotaderodap"/>
          <w:rFonts w:ascii="Garamond" w:hAnsi="Garamond" w:cs="Helvetica"/>
          <w:iCs/>
          <w:color w:val="000000"/>
          <w:sz w:val="26"/>
          <w:szCs w:val="26"/>
        </w:rPr>
        <w:footnoteReference w:id="1"/>
      </w:r>
      <w:r>
        <w:rPr>
          <w:rStyle w:val="highlightresult2"/>
          <w:rFonts w:ascii="Garamond" w:hAnsi="Garamond" w:cs="Helvetica"/>
          <w:iCs/>
          <w:color w:val="000000"/>
          <w:sz w:val="26"/>
          <w:szCs w:val="26"/>
        </w:rPr>
        <w:t xml:space="preserve">, não se aplica, efetivamente, aos </w:t>
      </w:r>
      <w:r w:rsidRPr="00D63507">
        <w:rPr>
          <w:rStyle w:val="highlightresult2"/>
          <w:rFonts w:ascii="Garamond" w:hAnsi="Garamond" w:cs="Helvetica"/>
          <w:i/>
          <w:iCs/>
          <w:color w:val="000000"/>
          <w:sz w:val="26"/>
          <w:szCs w:val="26"/>
        </w:rPr>
        <w:t>“</w:t>
      </w:r>
      <w:r w:rsidR="00020F5B" w:rsidRPr="00D63507">
        <w:rPr>
          <w:rFonts w:ascii="Garamond" w:hAnsi="Garamond"/>
          <w:bCs/>
          <w:i/>
          <w:sz w:val="26"/>
          <w:szCs w:val="26"/>
        </w:rPr>
        <w:t>Contratos que digam respeito a empréstimos concedidos a um público restrito, ao abrigo de disposição legal de interesse geral, com taxas de juro inferiores às praticadas no mercado ou sem juros ou noutras condições mais favoráveis para os consumidores do que as praticadas no mercado e com taxas de juro não superiores às praticadas no mercado.</w:t>
      </w:r>
      <w:r w:rsidRPr="00D63507">
        <w:rPr>
          <w:rFonts w:ascii="Garamond" w:hAnsi="Garamond"/>
          <w:bCs/>
          <w:i/>
          <w:sz w:val="26"/>
          <w:szCs w:val="26"/>
        </w:rPr>
        <w:t>”</w:t>
      </w:r>
    </w:p>
    <w:p w14:paraId="794BD064" w14:textId="77777777" w:rsidR="00AD3C54" w:rsidRDefault="00AD3C54" w:rsidP="008552A2">
      <w:pPr>
        <w:pStyle w:val="Cabealho"/>
        <w:tabs>
          <w:tab w:val="left" w:pos="993"/>
        </w:tabs>
        <w:spacing w:line="360" w:lineRule="auto"/>
        <w:jc w:val="both"/>
        <w:rPr>
          <w:rFonts w:ascii="Garamond" w:hAnsi="Garamond"/>
          <w:bCs/>
          <w:sz w:val="26"/>
          <w:szCs w:val="26"/>
        </w:rPr>
      </w:pPr>
    </w:p>
    <w:p w14:paraId="6C8696A5" w14:textId="77777777" w:rsidR="00D63507" w:rsidRDefault="00D63507" w:rsidP="008552A2">
      <w:pPr>
        <w:pStyle w:val="Cabealho"/>
        <w:tabs>
          <w:tab w:val="left" w:pos="993"/>
        </w:tabs>
        <w:spacing w:line="360" w:lineRule="auto"/>
        <w:jc w:val="both"/>
        <w:rPr>
          <w:rFonts w:ascii="Garamond" w:hAnsi="Garamond"/>
          <w:bCs/>
          <w:sz w:val="26"/>
          <w:szCs w:val="26"/>
        </w:rPr>
      </w:pPr>
      <w:r>
        <w:rPr>
          <w:rFonts w:ascii="Garamond" w:hAnsi="Garamond"/>
          <w:bCs/>
          <w:sz w:val="26"/>
          <w:szCs w:val="26"/>
        </w:rPr>
        <w:t>Contudo:</w:t>
      </w:r>
    </w:p>
    <w:p w14:paraId="024E1DC6" w14:textId="77777777" w:rsidR="00BC37E0" w:rsidRDefault="00BC37E0" w:rsidP="008552A2">
      <w:pPr>
        <w:pStyle w:val="Cabealho"/>
        <w:tabs>
          <w:tab w:val="left" w:pos="993"/>
        </w:tabs>
        <w:spacing w:line="360" w:lineRule="auto"/>
        <w:jc w:val="both"/>
        <w:rPr>
          <w:rFonts w:ascii="Garamond" w:hAnsi="Garamond"/>
          <w:bCs/>
          <w:sz w:val="26"/>
          <w:szCs w:val="26"/>
        </w:rPr>
      </w:pPr>
    </w:p>
    <w:p w14:paraId="09D8E2B7" w14:textId="77777777" w:rsidR="00D63507" w:rsidRDefault="00D63507" w:rsidP="008C61FE">
      <w:pPr>
        <w:pStyle w:val="Cabealho"/>
        <w:numPr>
          <w:ilvl w:val="0"/>
          <w:numId w:val="42"/>
        </w:numPr>
        <w:tabs>
          <w:tab w:val="left" w:pos="993"/>
        </w:tabs>
        <w:spacing w:line="360" w:lineRule="auto"/>
        <w:jc w:val="both"/>
        <w:rPr>
          <w:rFonts w:ascii="Garamond" w:hAnsi="Garamond"/>
          <w:bCs/>
          <w:sz w:val="26"/>
          <w:szCs w:val="26"/>
        </w:rPr>
      </w:pPr>
      <w:r>
        <w:rPr>
          <w:rFonts w:ascii="Garamond" w:hAnsi="Garamond"/>
          <w:bCs/>
          <w:sz w:val="26"/>
          <w:szCs w:val="26"/>
        </w:rPr>
        <w:t>por um lado, subsistem dú</w:t>
      </w:r>
      <w:r w:rsidRPr="00D63507">
        <w:rPr>
          <w:rFonts w:ascii="Garamond" w:hAnsi="Garamond"/>
          <w:bCs/>
          <w:sz w:val="26"/>
          <w:szCs w:val="26"/>
        </w:rPr>
        <w:t>vidas</w:t>
      </w:r>
      <w:r>
        <w:rPr>
          <w:rFonts w:ascii="Garamond" w:hAnsi="Garamond"/>
          <w:bCs/>
          <w:sz w:val="26"/>
          <w:szCs w:val="26"/>
        </w:rPr>
        <w:t xml:space="preserve"> no enquadramento dos empréstimos concedidos ao abrigo do </w:t>
      </w:r>
      <w:r w:rsidRPr="00D63507">
        <w:rPr>
          <w:rFonts w:ascii="Garamond" w:hAnsi="Garamond"/>
          <w:bCs/>
          <w:sz w:val="26"/>
          <w:szCs w:val="26"/>
        </w:rPr>
        <w:t xml:space="preserve">regime de crédito para estudantes do ensino superior com recurso ao </w:t>
      </w:r>
      <w:r w:rsidR="008C61FE">
        <w:rPr>
          <w:rFonts w:ascii="Garamond" w:hAnsi="Garamond"/>
          <w:bCs/>
          <w:sz w:val="26"/>
          <w:szCs w:val="26"/>
        </w:rPr>
        <w:t>s</w:t>
      </w:r>
      <w:r w:rsidRPr="00D63507">
        <w:rPr>
          <w:rFonts w:ascii="Garamond" w:hAnsi="Garamond"/>
          <w:bCs/>
          <w:sz w:val="26"/>
          <w:szCs w:val="26"/>
        </w:rPr>
        <w:t xml:space="preserve">istema da </w:t>
      </w:r>
      <w:r w:rsidR="008C61FE">
        <w:rPr>
          <w:rFonts w:ascii="Garamond" w:hAnsi="Garamond"/>
          <w:bCs/>
          <w:sz w:val="26"/>
          <w:szCs w:val="26"/>
        </w:rPr>
        <w:t>g</w:t>
      </w:r>
      <w:r w:rsidRPr="00D63507">
        <w:rPr>
          <w:rFonts w:ascii="Garamond" w:hAnsi="Garamond"/>
          <w:bCs/>
          <w:sz w:val="26"/>
          <w:szCs w:val="26"/>
        </w:rPr>
        <w:t xml:space="preserve">arantia </w:t>
      </w:r>
      <w:r w:rsidR="008C61FE">
        <w:rPr>
          <w:rFonts w:ascii="Garamond" w:hAnsi="Garamond"/>
          <w:bCs/>
          <w:sz w:val="26"/>
          <w:szCs w:val="26"/>
        </w:rPr>
        <w:t>m</w:t>
      </w:r>
      <w:r w:rsidRPr="00D63507">
        <w:rPr>
          <w:rFonts w:ascii="Garamond" w:hAnsi="Garamond"/>
          <w:bCs/>
          <w:sz w:val="26"/>
          <w:szCs w:val="26"/>
        </w:rPr>
        <w:t>útua</w:t>
      </w:r>
      <w:r>
        <w:rPr>
          <w:rFonts w:ascii="Garamond" w:hAnsi="Garamond"/>
          <w:bCs/>
          <w:sz w:val="26"/>
          <w:szCs w:val="26"/>
        </w:rPr>
        <w:t xml:space="preserve"> nesse tipo de contratos</w:t>
      </w:r>
      <w:r w:rsidR="008C61FE">
        <w:rPr>
          <w:rFonts w:ascii="Garamond" w:hAnsi="Garamond"/>
          <w:bCs/>
          <w:sz w:val="26"/>
          <w:szCs w:val="26"/>
        </w:rPr>
        <w:t xml:space="preserve"> excluídos da proteção do crédito aos consumidores conferida pelo </w:t>
      </w:r>
      <w:r w:rsidR="008C61FE" w:rsidRPr="008C61FE">
        <w:rPr>
          <w:rFonts w:ascii="Garamond" w:hAnsi="Garamond"/>
          <w:bCs/>
          <w:sz w:val="26"/>
          <w:szCs w:val="26"/>
        </w:rPr>
        <w:t>Decreto-Lei n.º 133/2009, de 2.06</w:t>
      </w:r>
      <w:r w:rsidR="008C61FE">
        <w:rPr>
          <w:rFonts w:ascii="Garamond" w:hAnsi="Garamond"/>
          <w:bCs/>
          <w:sz w:val="26"/>
          <w:szCs w:val="26"/>
        </w:rPr>
        <w:t>;</w:t>
      </w:r>
    </w:p>
    <w:p w14:paraId="607E3948" w14:textId="77777777" w:rsidR="00BC37E0" w:rsidRDefault="00BC37E0" w:rsidP="00BC37E0">
      <w:pPr>
        <w:pStyle w:val="Cabealho"/>
        <w:tabs>
          <w:tab w:val="left" w:pos="993"/>
        </w:tabs>
        <w:spacing w:line="360" w:lineRule="auto"/>
        <w:ind w:left="787"/>
        <w:jc w:val="both"/>
        <w:rPr>
          <w:rFonts w:ascii="Garamond" w:hAnsi="Garamond"/>
          <w:bCs/>
          <w:sz w:val="26"/>
          <w:szCs w:val="26"/>
        </w:rPr>
      </w:pPr>
    </w:p>
    <w:p w14:paraId="656875D5" w14:textId="7ECD05A9" w:rsidR="00D63507" w:rsidRPr="00D63507" w:rsidRDefault="00D63507" w:rsidP="00027EE5">
      <w:pPr>
        <w:pStyle w:val="Cabealho"/>
        <w:numPr>
          <w:ilvl w:val="0"/>
          <w:numId w:val="42"/>
        </w:numPr>
        <w:tabs>
          <w:tab w:val="left" w:pos="993"/>
        </w:tabs>
        <w:spacing w:line="360" w:lineRule="auto"/>
        <w:jc w:val="both"/>
        <w:rPr>
          <w:rFonts w:ascii="Garamond" w:hAnsi="Garamond"/>
          <w:bCs/>
          <w:sz w:val="26"/>
          <w:szCs w:val="26"/>
        </w:rPr>
      </w:pPr>
      <w:r>
        <w:rPr>
          <w:rFonts w:ascii="Garamond" w:hAnsi="Garamond"/>
          <w:bCs/>
          <w:sz w:val="26"/>
          <w:szCs w:val="26"/>
        </w:rPr>
        <w:t>por outro lado, ainda que se admita esse enquadramento, ficam por compreender as razões pelas quais esse tipo de empréstimos não pode beneficiar de uma medida destinada</w:t>
      </w:r>
      <w:r w:rsidR="00C91B9F">
        <w:rPr>
          <w:rFonts w:ascii="Garamond" w:hAnsi="Garamond"/>
          <w:bCs/>
          <w:sz w:val="26"/>
          <w:szCs w:val="26"/>
        </w:rPr>
        <w:t xml:space="preserve">, precisamente, </w:t>
      </w:r>
      <w:r>
        <w:rPr>
          <w:rFonts w:ascii="Garamond" w:hAnsi="Garamond"/>
          <w:bCs/>
          <w:sz w:val="26"/>
          <w:szCs w:val="26"/>
        </w:rPr>
        <w:t>a garantir a</w:t>
      </w:r>
      <w:r w:rsidRPr="00D63507">
        <w:rPr>
          <w:rFonts w:ascii="Garamond" w:hAnsi="Garamond"/>
          <w:bCs/>
          <w:sz w:val="26"/>
          <w:szCs w:val="26"/>
        </w:rPr>
        <w:t xml:space="preserve"> continuidade do financiamento às famílias e empresas e</w:t>
      </w:r>
      <w:r w:rsidR="00027EE5">
        <w:rPr>
          <w:rFonts w:ascii="Garamond" w:hAnsi="Garamond"/>
          <w:bCs/>
          <w:sz w:val="26"/>
          <w:szCs w:val="26"/>
        </w:rPr>
        <w:t xml:space="preserve"> à </w:t>
      </w:r>
      <w:r w:rsidRPr="00D63507">
        <w:rPr>
          <w:rFonts w:ascii="Garamond" w:hAnsi="Garamond"/>
          <w:bCs/>
          <w:sz w:val="26"/>
          <w:szCs w:val="26"/>
        </w:rPr>
        <w:t>prev</w:t>
      </w:r>
      <w:r w:rsidR="00027EE5">
        <w:rPr>
          <w:rFonts w:ascii="Garamond" w:hAnsi="Garamond"/>
          <w:bCs/>
          <w:sz w:val="26"/>
          <w:szCs w:val="26"/>
        </w:rPr>
        <w:t>enção de</w:t>
      </w:r>
      <w:r w:rsidRPr="00D63507">
        <w:rPr>
          <w:rFonts w:ascii="Garamond" w:hAnsi="Garamond"/>
          <w:bCs/>
          <w:sz w:val="26"/>
          <w:szCs w:val="26"/>
        </w:rPr>
        <w:t xml:space="preserve"> eventuais incumprimentos resultantes da redução da atividade económica</w:t>
      </w:r>
      <w:r w:rsidR="00027EE5">
        <w:rPr>
          <w:rFonts w:ascii="Garamond" w:hAnsi="Garamond"/>
          <w:bCs/>
          <w:sz w:val="26"/>
          <w:szCs w:val="26"/>
        </w:rPr>
        <w:t xml:space="preserve"> - como é o caso da moratória legal -</w:t>
      </w:r>
      <w:r w:rsidR="000B2953">
        <w:rPr>
          <w:rFonts w:ascii="Garamond" w:hAnsi="Garamond"/>
          <w:bCs/>
          <w:sz w:val="26"/>
          <w:szCs w:val="26"/>
        </w:rPr>
        <w:t>,</w:t>
      </w:r>
      <w:r w:rsidR="00027EE5">
        <w:rPr>
          <w:rFonts w:ascii="Garamond" w:hAnsi="Garamond"/>
          <w:bCs/>
          <w:sz w:val="26"/>
          <w:szCs w:val="26"/>
        </w:rPr>
        <w:t xml:space="preserve"> inclusiva e </w:t>
      </w:r>
      <w:r w:rsidR="00027EE5">
        <w:rPr>
          <w:rFonts w:ascii="Garamond" w:hAnsi="Garamond"/>
          <w:bCs/>
          <w:sz w:val="26"/>
          <w:szCs w:val="26"/>
        </w:rPr>
        <w:lastRenderedPageBreak/>
        <w:t>expressamente estendida</w:t>
      </w:r>
      <w:r w:rsidR="00027EE5">
        <w:rPr>
          <w:rStyle w:val="Refdenotaderodap"/>
          <w:rFonts w:ascii="Garamond" w:hAnsi="Garamond"/>
          <w:bCs/>
          <w:sz w:val="26"/>
          <w:szCs w:val="26"/>
        </w:rPr>
        <w:footnoteReference w:id="2"/>
      </w:r>
      <w:r w:rsidR="00027EE5">
        <w:rPr>
          <w:rFonts w:ascii="Garamond" w:hAnsi="Garamond"/>
          <w:bCs/>
          <w:sz w:val="26"/>
          <w:szCs w:val="26"/>
        </w:rPr>
        <w:t xml:space="preserve"> ao créditos destinados à </w:t>
      </w:r>
      <w:r w:rsidR="00027EE5" w:rsidRPr="00027EE5">
        <w:rPr>
          <w:rFonts w:ascii="Garamond" w:hAnsi="Garamond"/>
          <w:bCs/>
          <w:sz w:val="26"/>
          <w:szCs w:val="26"/>
        </w:rPr>
        <w:t>formação académica e profissional</w:t>
      </w:r>
      <w:r w:rsidR="00027EE5">
        <w:rPr>
          <w:rFonts w:ascii="Garamond" w:hAnsi="Garamond"/>
          <w:bCs/>
          <w:sz w:val="26"/>
          <w:szCs w:val="26"/>
        </w:rPr>
        <w:t xml:space="preserve">.  </w:t>
      </w:r>
      <w:r>
        <w:rPr>
          <w:rFonts w:ascii="Garamond" w:hAnsi="Garamond"/>
          <w:bCs/>
          <w:sz w:val="26"/>
          <w:szCs w:val="26"/>
        </w:rPr>
        <w:t xml:space="preserve">     </w:t>
      </w:r>
      <w:r w:rsidRPr="00D63507">
        <w:rPr>
          <w:rFonts w:ascii="Garamond" w:hAnsi="Garamond"/>
          <w:bCs/>
          <w:sz w:val="26"/>
          <w:szCs w:val="26"/>
        </w:rPr>
        <w:t xml:space="preserve"> </w:t>
      </w:r>
    </w:p>
    <w:p w14:paraId="737D5281" w14:textId="77777777" w:rsidR="00D63507" w:rsidRDefault="00D63507" w:rsidP="008552A2">
      <w:pPr>
        <w:pStyle w:val="Cabealho"/>
        <w:tabs>
          <w:tab w:val="left" w:pos="993"/>
        </w:tabs>
        <w:spacing w:line="360" w:lineRule="auto"/>
        <w:jc w:val="both"/>
        <w:rPr>
          <w:rFonts w:ascii="Garamond" w:hAnsi="Garamond"/>
          <w:bCs/>
          <w:sz w:val="26"/>
          <w:szCs w:val="26"/>
        </w:rPr>
      </w:pPr>
    </w:p>
    <w:p w14:paraId="29D30ECF" w14:textId="77777777" w:rsidR="00C91B9F" w:rsidRDefault="00C91B9F" w:rsidP="00C91B9F">
      <w:pPr>
        <w:pStyle w:val="Cabealho"/>
        <w:tabs>
          <w:tab w:val="left" w:pos="993"/>
        </w:tabs>
        <w:spacing w:line="360" w:lineRule="auto"/>
        <w:jc w:val="both"/>
        <w:rPr>
          <w:rFonts w:ascii="Garamond" w:hAnsi="Garamond"/>
          <w:bCs/>
          <w:sz w:val="26"/>
          <w:szCs w:val="26"/>
        </w:rPr>
      </w:pPr>
      <w:r>
        <w:rPr>
          <w:rFonts w:ascii="Garamond" w:hAnsi="Garamond"/>
          <w:bCs/>
          <w:sz w:val="26"/>
          <w:szCs w:val="26"/>
        </w:rPr>
        <w:t>Aguardando por uma resposta de V. Ex.ª que permita esclarecer a questão colocada, de forma a poder elucidar, convenientemente, os interessados, apresento-lhe, Senhor Secretário de Estado, os meus melhores cumprimentos.</w:t>
      </w:r>
    </w:p>
    <w:p w14:paraId="20EBDD10" w14:textId="77777777" w:rsidR="006F4D62" w:rsidRDefault="006F4D62" w:rsidP="006F4D62">
      <w:pPr>
        <w:pStyle w:val="Cabealho"/>
        <w:tabs>
          <w:tab w:val="left" w:pos="993"/>
        </w:tabs>
        <w:spacing w:line="360" w:lineRule="auto"/>
        <w:jc w:val="both"/>
        <w:rPr>
          <w:rFonts w:ascii="Garamond" w:hAnsi="Garamond"/>
          <w:bCs/>
          <w:sz w:val="26"/>
          <w:szCs w:val="26"/>
        </w:rPr>
      </w:pPr>
    </w:p>
    <w:p w14:paraId="138C7BB1" w14:textId="77777777" w:rsidR="006F4D62" w:rsidRDefault="006F4D62" w:rsidP="006F4D62">
      <w:pPr>
        <w:pStyle w:val="Cabealho"/>
        <w:tabs>
          <w:tab w:val="left" w:pos="993"/>
        </w:tabs>
        <w:spacing w:line="360" w:lineRule="auto"/>
        <w:jc w:val="center"/>
        <w:rPr>
          <w:rFonts w:ascii="Garamond" w:hAnsi="Garamond"/>
          <w:bCs/>
          <w:sz w:val="26"/>
          <w:szCs w:val="26"/>
        </w:rPr>
      </w:pPr>
      <w:r>
        <w:rPr>
          <w:rFonts w:ascii="Garamond" w:hAnsi="Garamond"/>
          <w:bCs/>
          <w:sz w:val="26"/>
          <w:szCs w:val="26"/>
        </w:rPr>
        <w:t>O Provedor-Adjunto,</w:t>
      </w:r>
    </w:p>
    <w:p w14:paraId="3DC12BC9" w14:textId="5FF9A206" w:rsidR="00F53981" w:rsidRDefault="000B2953" w:rsidP="000B2953">
      <w:pPr>
        <w:pStyle w:val="Cabealho"/>
        <w:tabs>
          <w:tab w:val="left" w:pos="993"/>
        </w:tabs>
        <w:spacing w:line="360" w:lineRule="auto"/>
        <w:jc w:val="center"/>
        <w:rPr>
          <w:rFonts w:ascii="Garamond" w:hAnsi="Garamond"/>
          <w:bCs/>
          <w:sz w:val="26"/>
          <w:szCs w:val="26"/>
        </w:rPr>
      </w:pPr>
      <w:r>
        <w:rPr>
          <w:rFonts w:ascii="Garamond" w:hAnsi="Garamond"/>
          <w:bCs/>
          <w:noProof/>
          <w:sz w:val="26"/>
          <w:szCs w:val="26"/>
        </w:rPr>
        <w:drawing>
          <wp:inline distT="0" distB="0" distL="0" distR="0" wp14:anchorId="7CA21EAB" wp14:editId="6A33CAD8">
            <wp:extent cx="3305175" cy="781050"/>
            <wp:effectExtent l="0" t="0" r="9525" b="0"/>
            <wp:docPr id="1" name="Imagem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305175" cy="781050"/>
                    </a:xfrm>
                    <a:prstGeom prst="rect">
                      <a:avLst/>
                    </a:prstGeom>
                  </pic:spPr>
                </pic:pic>
              </a:graphicData>
            </a:graphic>
          </wp:inline>
        </w:drawing>
      </w:r>
    </w:p>
    <w:p w14:paraId="36B98534" w14:textId="77777777" w:rsidR="006F4D62" w:rsidRDefault="006F4D62" w:rsidP="006F4D62">
      <w:pPr>
        <w:pStyle w:val="Cabealho"/>
        <w:tabs>
          <w:tab w:val="left" w:pos="993"/>
        </w:tabs>
        <w:spacing w:line="360" w:lineRule="auto"/>
        <w:jc w:val="center"/>
        <w:rPr>
          <w:rFonts w:ascii="Garamond" w:hAnsi="Garamond"/>
          <w:bCs/>
          <w:sz w:val="26"/>
          <w:szCs w:val="26"/>
        </w:rPr>
      </w:pPr>
      <w:r w:rsidRPr="00CB0CFF">
        <w:rPr>
          <w:rFonts w:ascii="Garamond" w:hAnsi="Garamond"/>
          <w:bCs/>
          <w:sz w:val="26"/>
          <w:szCs w:val="26"/>
        </w:rPr>
        <w:t>(</w:t>
      </w:r>
      <w:r w:rsidR="00A02129">
        <w:rPr>
          <w:rFonts w:ascii="Garamond" w:hAnsi="Garamond"/>
          <w:bCs/>
          <w:i/>
          <w:sz w:val="26"/>
          <w:szCs w:val="26"/>
        </w:rPr>
        <w:t>Joaquim Pedro Cardoso da Costa</w:t>
      </w:r>
      <w:r w:rsidRPr="00CB0CFF">
        <w:rPr>
          <w:rFonts w:ascii="Garamond" w:hAnsi="Garamond"/>
          <w:bCs/>
          <w:sz w:val="26"/>
          <w:szCs w:val="26"/>
        </w:rPr>
        <w:t>)</w:t>
      </w:r>
    </w:p>
    <w:p w14:paraId="0637E4CD" w14:textId="77777777" w:rsidR="006F4D62" w:rsidRDefault="006F4D62" w:rsidP="006F4D62">
      <w:pPr>
        <w:pStyle w:val="Cabealho"/>
        <w:tabs>
          <w:tab w:val="left" w:pos="993"/>
        </w:tabs>
        <w:spacing w:line="360" w:lineRule="auto"/>
        <w:jc w:val="center"/>
        <w:rPr>
          <w:rFonts w:ascii="Garamond" w:hAnsi="Garamond"/>
          <w:bCs/>
          <w:sz w:val="26"/>
          <w:szCs w:val="26"/>
        </w:rPr>
      </w:pPr>
    </w:p>
    <w:p w14:paraId="295135D6" w14:textId="77777777" w:rsidR="00F44CDF" w:rsidRDefault="00F44CDF" w:rsidP="00170240">
      <w:pPr>
        <w:pStyle w:val="Cabealho"/>
        <w:tabs>
          <w:tab w:val="left" w:pos="993"/>
        </w:tabs>
        <w:spacing w:line="360" w:lineRule="auto"/>
        <w:rPr>
          <w:rFonts w:ascii="Garamond" w:hAnsi="Garamond"/>
          <w:bCs/>
          <w:sz w:val="26"/>
          <w:szCs w:val="26"/>
        </w:rPr>
      </w:pPr>
    </w:p>
    <w:p w14:paraId="2B8B1069" w14:textId="77777777" w:rsidR="00BC37E0" w:rsidRDefault="00BC37E0" w:rsidP="00F44CDF">
      <w:pPr>
        <w:pStyle w:val="Cabealho"/>
        <w:tabs>
          <w:tab w:val="left" w:pos="993"/>
        </w:tabs>
        <w:spacing w:line="360" w:lineRule="auto"/>
        <w:jc w:val="both"/>
        <w:rPr>
          <w:rFonts w:ascii="Garamond" w:hAnsi="Garamond"/>
          <w:bCs/>
          <w:sz w:val="26"/>
          <w:szCs w:val="26"/>
        </w:rPr>
      </w:pPr>
    </w:p>
    <w:p w14:paraId="1101526E" w14:textId="77777777" w:rsidR="00BC37E0" w:rsidRDefault="00BC37E0" w:rsidP="00F44CDF">
      <w:pPr>
        <w:pStyle w:val="Cabealho"/>
        <w:tabs>
          <w:tab w:val="left" w:pos="993"/>
        </w:tabs>
        <w:spacing w:line="360" w:lineRule="auto"/>
        <w:jc w:val="both"/>
        <w:rPr>
          <w:rFonts w:ascii="Garamond" w:hAnsi="Garamond"/>
          <w:bCs/>
          <w:sz w:val="26"/>
          <w:szCs w:val="26"/>
        </w:rPr>
      </w:pPr>
    </w:p>
    <w:p w14:paraId="7AC407F8" w14:textId="77777777" w:rsidR="00BC37E0" w:rsidRDefault="00BC37E0" w:rsidP="00F44CDF">
      <w:pPr>
        <w:pStyle w:val="Cabealho"/>
        <w:tabs>
          <w:tab w:val="left" w:pos="993"/>
        </w:tabs>
        <w:spacing w:line="360" w:lineRule="auto"/>
        <w:jc w:val="both"/>
        <w:rPr>
          <w:rFonts w:ascii="Garamond" w:hAnsi="Garamond"/>
          <w:bCs/>
          <w:sz w:val="26"/>
          <w:szCs w:val="26"/>
        </w:rPr>
      </w:pPr>
    </w:p>
    <w:p w14:paraId="4D72B645" w14:textId="77777777" w:rsidR="00BC37E0" w:rsidRDefault="00BC37E0" w:rsidP="00F44CDF">
      <w:pPr>
        <w:pStyle w:val="Cabealho"/>
        <w:tabs>
          <w:tab w:val="left" w:pos="993"/>
        </w:tabs>
        <w:spacing w:line="360" w:lineRule="auto"/>
        <w:jc w:val="both"/>
        <w:rPr>
          <w:rFonts w:ascii="Garamond" w:hAnsi="Garamond"/>
          <w:bCs/>
          <w:sz w:val="26"/>
          <w:szCs w:val="26"/>
        </w:rPr>
      </w:pPr>
    </w:p>
    <w:p w14:paraId="44C7549A" w14:textId="77777777" w:rsidR="00BC37E0" w:rsidRDefault="00BC37E0" w:rsidP="00F44CDF">
      <w:pPr>
        <w:pStyle w:val="Cabealho"/>
        <w:tabs>
          <w:tab w:val="left" w:pos="993"/>
        </w:tabs>
        <w:spacing w:line="360" w:lineRule="auto"/>
        <w:jc w:val="both"/>
        <w:rPr>
          <w:rFonts w:ascii="Garamond" w:hAnsi="Garamond"/>
          <w:bCs/>
          <w:sz w:val="26"/>
          <w:szCs w:val="26"/>
        </w:rPr>
      </w:pPr>
    </w:p>
    <w:p w14:paraId="2E056220" w14:textId="77777777" w:rsidR="00BC37E0" w:rsidRDefault="00BC37E0" w:rsidP="00F44CDF">
      <w:pPr>
        <w:pStyle w:val="Cabealho"/>
        <w:tabs>
          <w:tab w:val="left" w:pos="993"/>
        </w:tabs>
        <w:spacing w:line="360" w:lineRule="auto"/>
        <w:jc w:val="both"/>
        <w:rPr>
          <w:rFonts w:ascii="Garamond" w:hAnsi="Garamond"/>
          <w:bCs/>
          <w:sz w:val="26"/>
          <w:szCs w:val="26"/>
        </w:rPr>
      </w:pPr>
    </w:p>
    <w:p w14:paraId="1F9238B9" w14:textId="77777777" w:rsidR="00BC37E0" w:rsidRDefault="00BC37E0" w:rsidP="00F44CDF">
      <w:pPr>
        <w:pStyle w:val="Cabealho"/>
        <w:tabs>
          <w:tab w:val="left" w:pos="993"/>
        </w:tabs>
        <w:spacing w:line="360" w:lineRule="auto"/>
        <w:jc w:val="both"/>
        <w:rPr>
          <w:rFonts w:ascii="Garamond" w:hAnsi="Garamond"/>
          <w:bCs/>
          <w:sz w:val="26"/>
          <w:szCs w:val="26"/>
        </w:rPr>
      </w:pPr>
    </w:p>
    <w:p w14:paraId="4796D58B" w14:textId="77777777" w:rsidR="00BC37E0" w:rsidRDefault="00BC37E0" w:rsidP="00F44CDF">
      <w:pPr>
        <w:pStyle w:val="Cabealho"/>
        <w:tabs>
          <w:tab w:val="left" w:pos="993"/>
        </w:tabs>
        <w:spacing w:line="360" w:lineRule="auto"/>
        <w:jc w:val="both"/>
        <w:rPr>
          <w:rFonts w:ascii="Garamond" w:hAnsi="Garamond"/>
          <w:bCs/>
          <w:sz w:val="26"/>
          <w:szCs w:val="26"/>
        </w:rPr>
      </w:pPr>
    </w:p>
    <w:p w14:paraId="008B0227" w14:textId="77777777" w:rsidR="00BC37E0" w:rsidRDefault="00BC37E0" w:rsidP="00F44CDF">
      <w:pPr>
        <w:pStyle w:val="Cabealho"/>
        <w:tabs>
          <w:tab w:val="left" w:pos="993"/>
        </w:tabs>
        <w:spacing w:line="360" w:lineRule="auto"/>
        <w:jc w:val="both"/>
        <w:rPr>
          <w:rFonts w:ascii="Garamond" w:hAnsi="Garamond"/>
          <w:bCs/>
          <w:sz w:val="26"/>
          <w:szCs w:val="26"/>
        </w:rPr>
      </w:pPr>
    </w:p>
    <w:p w14:paraId="6FDE3EAC" w14:textId="77777777" w:rsidR="00F44CDF" w:rsidRPr="00CB0CFF" w:rsidRDefault="00F53981" w:rsidP="00F44CDF">
      <w:pPr>
        <w:pStyle w:val="Cabealho"/>
        <w:tabs>
          <w:tab w:val="left" w:pos="993"/>
        </w:tabs>
        <w:spacing w:line="360" w:lineRule="auto"/>
        <w:jc w:val="both"/>
        <w:rPr>
          <w:rFonts w:ascii="Garamond" w:hAnsi="Garamond"/>
          <w:bCs/>
          <w:sz w:val="26"/>
          <w:szCs w:val="26"/>
        </w:rPr>
      </w:pPr>
      <w:r>
        <w:rPr>
          <w:rFonts w:ascii="Garamond" w:hAnsi="Garamond"/>
          <w:bCs/>
          <w:sz w:val="26"/>
          <w:szCs w:val="26"/>
        </w:rPr>
        <w:t xml:space="preserve">Anexo: como referido no texto. </w:t>
      </w:r>
      <w:r w:rsidR="00F44CDF">
        <w:rPr>
          <w:rFonts w:ascii="Garamond" w:hAnsi="Garamond"/>
          <w:bCs/>
          <w:sz w:val="26"/>
          <w:szCs w:val="26"/>
        </w:rPr>
        <w:t xml:space="preserve">    </w:t>
      </w:r>
    </w:p>
    <w:sectPr w:rsidR="00F44CDF" w:rsidRPr="00CB0CFF" w:rsidSect="00FC4B77">
      <w:headerReference w:type="even" r:id="rId12"/>
      <w:headerReference w:type="default" r:id="rId13"/>
      <w:footerReference w:type="even" r:id="rId14"/>
      <w:footerReference w:type="default" r:id="rId15"/>
      <w:headerReference w:type="first" r:id="rId16"/>
      <w:footerReference w:type="first" r:id="rId17"/>
      <w:pgSz w:w="11907" w:h="16840" w:code="9"/>
      <w:pgMar w:top="1701" w:right="1134" w:bottom="454" w:left="1644" w:header="567" w:footer="56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627F97" w14:textId="77777777" w:rsidR="009A4A88" w:rsidRDefault="009A4A88">
      <w:r>
        <w:separator/>
      </w:r>
    </w:p>
  </w:endnote>
  <w:endnote w:type="continuationSeparator" w:id="0">
    <w:p w14:paraId="297BB930" w14:textId="77777777" w:rsidR="009A4A88" w:rsidRDefault="009A4A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266999"/>
      <w:docPartObj>
        <w:docPartGallery w:val="Page Numbers (Bottom of Page)"/>
        <w:docPartUnique/>
      </w:docPartObj>
    </w:sdtPr>
    <w:sdtEndPr>
      <w:rPr>
        <w:rFonts w:ascii="Garamond" w:hAnsi="Garamond"/>
        <w:sz w:val="18"/>
        <w:szCs w:val="18"/>
      </w:rPr>
    </w:sdtEndPr>
    <w:sdtContent>
      <w:p w14:paraId="4E94A064" w14:textId="77777777" w:rsidR="00FC4B77" w:rsidRPr="00FC4B77" w:rsidRDefault="00FC4B77">
        <w:pPr>
          <w:pStyle w:val="Rodap"/>
          <w:jc w:val="center"/>
          <w:rPr>
            <w:rFonts w:ascii="Garamond" w:hAnsi="Garamond"/>
            <w:sz w:val="18"/>
            <w:szCs w:val="18"/>
          </w:rPr>
        </w:pPr>
        <w:r w:rsidRPr="00FC4B77">
          <w:rPr>
            <w:rFonts w:ascii="Garamond" w:hAnsi="Garamond"/>
            <w:sz w:val="18"/>
            <w:szCs w:val="18"/>
          </w:rPr>
          <w:fldChar w:fldCharType="begin"/>
        </w:r>
        <w:r w:rsidRPr="00FC4B77">
          <w:rPr>
            <w:rFonts w:ascii="Garamond" w:hAnsi="Garamond"/>
            <w:sz w:val="18"/>
            <w:szCs w:val="18"/>
          </w:rPr>
          <w:instrText>PAGE   \* MERGEFORMAT</w:instrText>
        </w:r>
        <w:r w:rsidRPr="00FC4B77">
          <w:rPr>
            <w:rFonts w:ascii="Garamond" w:hAnsi="Garamond"/>
            <w:sz w:val="18"/>
            <w:szCs w:val="18"/>
          </w:rPr>
          <w:fldChar w:fldCharType="separate"/>
        </w:r>
        <w:r w:rsidR="00C17970">
          <w:rPr>
            <w:rFonts w:ascii="Garamond" w:hAnsi="Garamond"/>
            <w:noProof/>
            <w:sz w:val="18"/>
            <w:szCs w:val="18"/>
          </w:rPr>
          <w:t>2</w:t>
        </w:r>
        <w:r w:rsidRPr="00FC4B77">
          <w:rPr>
            <w:rFonts w:ascii="Garamond" w:hAnsi="Garamond"/>
            <w:sz w:val="18"/>
            <w:szCs w:val="18"/>
          </w:rPr>
          <w:fldChar w:fldCharType="end"/>
        </w:r>
      </w:p>
    </w:sdtContent>
  </w:sdt>
  <w:p w14:paraId="36D9F15F" w14:textId="77777777" w:rsidR="00FC4B77" w:rsidRDefault="00FC4B7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9553165"/>
      <w:docPartObj>
        <w:docPartGallery w:val="Page Numbers (Bottom of Page)"/>
        <w:docPartUnique/>
      </w:docPartObj>
    </w:sdtPr>
    <w:sdtEndPr/>
    <w:sdtContent>
      <w:p w14:paraId="412F1AA2" w14:textId="77777777" w:rsidR="00BA1E77" w:rsidRDefault="00C17970" w:rsidP="00BA1E77">
        <w:pPr>
          <w:pStyle w:val="Rodap"/>
          <w:jc w:val="center"/>
        </w:pPr>
      </w:p>
    </w:sdtContent>
  </w:sdt>
  <w:p w14:paraId="471D9576" w14:textId="77777777" w:rsidR="00BA1E77" w:rsidRDefault="00BA1E77" w:rsidP="00BA1E77">
    <w:pPr>
      <w:pStyle w:val="Rodap"/>
      <w:jc w:val="right"/>
      <w:rPr>
        <w:rFonts w:ascii="Garamond" w:hAnsi="Garamond"/>
        <w:sz w:val="16"/>
        <w:szCs w:val="16"/>
      </w:rPr>
    </w:pPr>
    <w:r>
      <w:rPr>
        <w:rFonts w:ascii="Garamond" w:hAnsi="Garamond"/>
        <w:sz w:val="16"/>
        <w:szCs w:val="16"/>
      </w:rPr>
      <w:t xml:space="preserve">      </w:t>
    </w:r>
    <w:r w:rsidRPr="00A23A2D">
      <w:rPr>
        <w:rFonts w:ascii="Garamond" w:hAnsi="Garamond"/>
        <w:sz w:val="18"/>
        <w:szCs w:val="18"/>
      </w:rPr>
      <w:fldChar w:fldCharType="begin"/>
    </w:r>
    <w:r w:rsidRPr="00A23A2D">
      <w:rPr>
        <w:rFonts w:ascii="Garamond" w:hAnsi="Garamond"/>
        <w:sz w:val="18"/>
        <w:szCs w:val="18"/>
      </w:rPr>
      <w:instrText>PAGE   \* MERGEFORMAT</w:instrText>
    </w:r>
    <w:r w:rsidRPr="00A23A2D">
      <w:rPr>
        <w:rFonts w:ascii="Garamond" w:hAnsi="Garamond"/>
        <w:sz w:val="18"/>
        <w:szCs w:val="18"/>
      </w:rPr>
      <w:fldChar w:fldCharType="separate"/>
    </w:r>
    <w:r w:rsidR="00C17970">
      <w:rPr>
        <w:rFonts w:ascii="Garamond" w:hAnsi="Garamond"/>
        <w:noProof/>
        <w:sz w:val="18"/>
        <w:szCs w:val="18"/>
      </w:rPr>
      <w:t>1</w:t>
    </w:r>
    <w:r w:rsidRPr="00A23A2D">
      <w:rPr>
        <w:rFonts w:ascii="Garamond" w:hAnsi="Garamond"/>
        <w:sz w:val="18"/>
        <w:szCs w:val="18"/>
      </w:rPr>
      <w:fldChar w:fldCharType="end"/>
    </w:r>
    <w:r>
      <w:rPr>
        <w:rFonts w:ascii="Garamond" w:hAnsi="Garamond"/>
        <w:sz w:val="16"/>
        <w:szCs w:val="16"/>
      </w:rPr>
      <w:t xml:space="preserve">                                     Rua do P</w:t>
    </w:r>
    <w:r w:rsidRPr="00F84D4D">
      <w:rPr>
        <w:rFonts w:ascii="Garamond" w:hAnsi="Garamond"/>
        <w:sz w:val="16"/>
        <w:szCs w:val="16"/>
      </w:rPr>
      <w:t xml:space="preserve">au de Bandeira, 9 – 1249-088 – </w:t>
    </w:r>
    <w:r>
      <w:rPr>
        <w:rFonts w:ascii="Garamond" w:hAnsi="Garamond"/>
        <w:sz w:val="16"/>
        <w:szCs w:val="16"/>
      </w:rPr>
      <w:t>Lisboa</w:t>
    </w:r>
  </w:p>
  <w:p w14:paraId="54FBBD30" w14:textId="77777777" w:rsidR="00BA1E77" w:rsidRPr="00F84D4D" w:rsidRDefault="00BA1E77" w:rsidP="00BA1E77">
    <w:pPr>
      <w:pStyle w:val="Rodap"/>
      <w:ind w:firstLine="6096"/>
      <w:jc w:val="right"/>
      <w:rPr>
        <w:rFonts w:ascii="Garamond" w:hAnsi="Garamond"/>
        <w:sz w:val="16"/>
        <w:szCs w:val="16"/>
      </w:rPr>
    </w:pPr>
    <w:r>
      <w:rPr>
        <w:rFonts w:ascii="Garamond" w:hAnsi="Garamond"/>
        <w:sz w:val="16"/>
        <w:szCs w:val="16"/>
      </w:rPr>
      <w:t>Tel. 213 926 600</w:t>
    </w:r>
    <w:r w:rsidRPr="00F84D4D">
      <w:rPr>
        <w:rFonts w:ascii="Garamond" w:hAnsi="Garamond"/>
        <w:sz w:val="16"/>
        <w:szCs w:val="16"/>
      </w:rPr>
      <w:t xml:space="preserve"> – Fax 213 961 243</w:t>
    </w:r>
  </w:p>
  <w:p w14:paraId="5895B4CD" w14:textId="77777777" w:rsidR="004963AA" w:rsidRPr="00BA1E77" w:rsidRDefault="001923E3" w:rsidP="00912528">
    <w:pPr>
      <w:pStyle w:val="Rodap"/>
      <w:ind w:firstLine="4678"/>
      <w:jc w:val="right"/>
    </w:pPr>
    <w:r>
      <w:rPr>
        <w:rFonts w:ascii="Garamond" w:hAnsi="Garamond"/>
        <w:sz w:val="16"/>
        <w:szCs w:val="16"/>
      </w:rPr>
      <w:t>provedor.a</w:t>
    </w:r>
    <w:r w:rsidR="00912528">
      <w:rPr>
        <w:rFonts w:ascii="Garamond" w:hAnsi="Garamond"/>
        <w:sz w:val="16"/>
        <w:szCs w:val="16"/>
      </w:rPr>
      <w:t xml:space="preserve">djunto@provedor-jus.pt | </w:t>
    </w:r>
    <w:r w:rsidR="00BA1E77" w:rsidRPr="00F84D4D">
      <w:rPr>
        <w:rFonts w:ascii="Garamond" w:hAnsi="Garamond"/>
        <w:sz w:val="16"/>
        <w:szCs w:val="16"/>
      </w:rPr>
      <w:t>http://www.provedor-jus.pt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B0840" w14:textId="77777777" w:rsidR="001923E3" w:rsidRDefault="001923E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F0E8EC" w14:textId="77777777" w:rsidR="009A4A88" w:rsidRDefault="009A4A88">
      <w:r>
        <w:separator/>
      </w:r>
    </w:p>
  </w:footnote>
  <w:footnote w:type="continuationSeparator" w:id="0">
    <w:p w14:paraId="167BDBE4" w14:textId="77777777" w:rsidR="009A4A88" w:rsidRDefault="009A4A88">
      <w:r>
        <w:continuationSeparator/>
      </w:r>
    </w:p>
  </w:footnote>
  <w:footnote w:id="1">
    <w:p w14:paraId="633356F2" w14:textId="77777777" w:rsidR="00D63507" w:rsidRPr="00D63507" w:rsidRDefault="00D63507" w:rsidP="00D63507">
      <w:pPr>
        <w:pStyle w:val="Textodenotaderodap"/>
        <w:jc w:val="both"/>
        <w:rPr>
          <w:rFonts w:ascii="Garamond" w:hAnsi="Garamond"/>
          <w:sz w:val="22"/>
          <w:szCs w:val="22"/>
        </w:rPr>
      </w:pPr>
      <w:r>
        <w:rPr>
          <w:rStyle w:val="Refdenotaderodap"/>
        </w:rPr>
        <w:footnoteRef/>
      </w:r>
      <w:r>
        <w:t xml:space="preserve"> </w:t>
      </w:r>
      <w:r w:rsidRPr="00D63507">
        <w:rPr>
          <w:rFonts w:ascii="Garamond" w:hAnsi="Garamond"/>
          <w:sz w:val="22"/>
          <w:szCs w:val="22"/>
        </w:rPr>
        <w:t>Diploma que procedeu à transposição para a ordem jurídica interna da Diretiva n.º 2008/48/CE, do Parlamento Europeu e do Conselho, de 23 de abril, relativa a contratos de crédito aos consumidores, na parte referente às alterações introduzidas pela Diretiva n.º 2011/90/UE da Comissão, de 14 de novembro.</w:t>
      </w:r>
    </w:p>
  </w:footnote>
  <w:footnote w:id="2">
    <w:p w14:paraId="439B7F6B" w14:textId="77777777" w:rsidR="00027EE5" w:rsidRPr="00027EE5" w:rsidRDefault="00027EE5" w:rsidP="00027EE5">
      <w:pPr>
        <w:pStyle w:val="Textodenotaderodap"/>
        <w:jc w:val="both"/>
        <w:rPr>
          <w:rFonts w:ascii="Garamond" w:hAnsi="Garamond"/>
          <w:sz w:val="22"/>
          <w:szCs w:val="22"/>
        </w:rPr>
      </w:pPr>
      <w:r w:rsidRPr="00027EE5">
        <w:rPr>
          <w:rStyle w:val="Refdenotaderodap"/>
          <w:rFonts w:ascii="Garamond" w:hAnsi="Garamond"/>
          <w:sz w:val="22"/>
          <w:szCs w:val="22"/>
        </w:rPr>
        <w:footnoteRef/>
      </w:r>
      <w:r w:rsidRPr="00027EE5">
        <w:rPr>
          <w:rFonts w:ascii="Garamond" w:hAnsi="Garamond"/>
          <w:sz w:val="22"/>
          <w:szCs w:val="22"/>
        </w:rPr>
        <w:t xml:space="preserve"> Por via do Decreto-Lei n.º 26/2020, de 16.06.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34045" w14:textId="77777777" w:rsidR="004963AA" w:rsidRDefault="004963AA">
    <w:pPr>
      <w:pStyle w:val="Cabealh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AB41DF" w14:textId="77777777" w:rsidR="00A52A6B" w:rsidRDefault="00D72322" w:rsidP="00A02FFC">
    <w:pPr>
      <w:pStyle w:val="Cabealho1"/>
      <w:ind w:hanging="357"/>
      <w:rPr>
        <w:b w:val="0"/>
        <w:spacing w:val="20"/>
        <w:sz w:val="20"/>
      </w:rPr>
    </w:pPr>
    <w:r>
      <w:rPr>
        <w:noProof/>
      </w:rPr>
      <w:drawing>
        <wp:anchor distT="0" distB="0" distL="114300" distR="114300" simplePos="0" relativeHeight="251664896" behindDoc="0" locked="0" layoutInCell="1" allowOverlap="1" wp14:anchorId="554BC8F1" wp14:editId="57689BF1">
          <wp:simplePos x="0" y="0"/>
          <wp:positionH relativeFrom="column">
            <wp:posOffset>-238125</wp:posOffset>
          </wp:positionH>
          <wp:positionV relativeFrom="paragraph">
            <wp:posOffset>96520</wp:posOffset>
          </wp:positionV>
          <wp:extent cx="1763395" cy="619125"/>
          <wp:effectExtent l="0" t="0" r="8255" b="9525"/>
          <wp:wrapNone/>
          <wp:docPr id="4" name="Imagem 4" descr="H:\2014\Modelos\Modelos em teste\cabeçalho s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Modelos\Modelos em teste\cabeçalho só.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3395"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0AE286" w14:textId="77777777" w:rsidR="00A52A6B" w:rsidRDefault="00A52A6B" w:rsidP="00A02FFC">
    <w:pPr>
      <w:pStyle w:val="Cabealho1"/>
      <w:ind w:hanging="357"/>
      <w:rPr>
        <w:b w:val="0"/>
        <w:spacing w:val="20"/>
        <w:sz w:val="20"/>
      </w:rPr>
    </w:pPr>
  </w:p>
  <w:p w14:paraId="6CA118B3" w14:textId="77777777" w:rsidR="00A52A6B" w:rsidRDefault="00A52A6B" w:rsidP="00A52A6B">
    <w:pPr>
      <w:pStyle w:val="Cabealho1"/>
      <w:spacing w:line="360" w:lineRule="auto"/>
      <w:ind w:hanging="357"/>
      <w:rPr>
        <w:b w:val="0"/>
        <w:spacing w:val="20"/>
        <w:sz w:val="20"/>
      </w:rPr>
    </w:pPr>
  </w:p>
  <w:p w14:paraId="7B3D8C20" w14:textId="77777777" w:rsidR="00A52A6B" w:rsidRDefault="00A52A6B" w:rsidP="00A52A6B">
    <w:pPr>
      <w:pStyle w:val="Cabealho1"/>
      <w:spacing w:line="360" w:lineRule="auto"/>
      <w:ind w:hanging="357"/>
      <w:rPr>
        <w:b w:val="0"/>
        <w:spacing w:val="20"/>
        <w:sz w:val="20"/>
      </w:rPr>
    </w:pPr>
  </w:p>
  <w:p w14:paraId="0335A6A2" w14:textId="77777777" w:rsidR="00D72322" w:rsidRPr="00A02FFC" w:rsidRDefault="00E92BAA" w:rsidP="00D72322">
    <w:pPr>
      <w:pStyle w:val="Cabealho1"/>
      <w:spacing w:line="360" w:lineRule="auto"/>
      <w:ind w:left="-426"/>
      <w:rPr>
        <w:rFonts w:ascii="Garamond" w:hAnsi="Garamond"/>
        <w:color w:val="4F6228" w:themeColor="accent3" w:themeShade="80"/>
        <w:sz w:val="20"/>
      </w:rPr>
    </w:pPr>
    <w:r>
      <w:rPr>
        <w:rFonts w:ascii="Garamond" w:hAnsi="Garamond"/>
        <w:color w:val="4F6228" w:themeColor="accent3" w:themeShade="80"/>
        <w:sz w:val="20"/>
      </w:rPr>
      <w:t xml:space="preserve"> </w:t>
    </w:r>
    <w:r w:rsidR="001923E3">
      <w:rPr>
        <w:rFonts w:ascii="Garamond" w:hAnsi="Garamond"/>
        <w:color w:val="4F6228" w:themeColor="accent3" w:themeShade="80"/>
        <w:sz w:val="20"/>
      </w:rPr>
      <w:t>O Provedor-Adjunto</w:t>
    </w:r>
  </w:p>
  <w:p w14:paraId="3C4643D5" w14:textId="77777777" w:rsidR="00A52A6B" w:rsidRDefault="00A52A6B" w:rsidP="00A52A6B">
    <w:pPr>
      <w:pStyle w:val="Cabealho1"/>
      <w:spacing w:line="360" w:lineRule="auto"/>
      <w:ind w:hanging="357"/>
      <w:rPr>
        <w:b w:val="0"/>
        <w:spacing w:val="20"/>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D68DB" w14:textId="77777777" w:rsidR="001923E3" w:rsidRDefault="001923E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F25F1"/>
    <w:multiLevelType w:val="hybridMultilevel"/>
    <w:tmpl w:val="8AA2E110"/>
    <w:lvl w:ilvl="0" w:tplc="AAE0094C">
      <w:start w:val="18"/>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nsid w:val="1131252B"/>
    <w:multiLevelType w:val="singleLevel"/>
    <w:tmpl w:val="C568D2D4"/>
    <w:lvl w:ilvl="0">
      <w:start w:val="1"/>
      <w:numFmt w:val="decimal"/>
      <w:lvlText w:val="%1."/>
      <w:lvlJc w:val="left"/>
      <w:pPr>
        <w:tabs>
          <w:tab w:val="num" w:pos="435"/>
        </w:tabs>
        <w:ind w:left="435" w:hanging="435"/>
      </w:pPr>
      <w:rPr>
        <w:b/>
        <w:sz w:val="24"/>
      </w:rPr>
    </w:lvl>
  </w:abstractNum>
  <w:abstractNum w:abstractNumId="2">
    <w:nsid w:val="115C2AAB"/>
    <w:multiLevelType w:val="singleLevel"/>
    <w:tmpl w:val="4D3C7EAE"/>
    <w:lvl w:ilvl="0">
      <w:start w:val="6"/>
      <w:numFmt w:val="bullet"/>
      <w:lvlText w:val="-"/>
      <w:lvlJc w:val="left"/>
      <w:pPr>
        <w:tabs>
          <w:tab w:val="num" w:pos="720"/>
        </w:tabs>
        <w:ind w:left="720" w:hanging="360"/>
      </w:pPr>
      <w:rPr>
        <w:rFonts w:hint="default"/>
      </w:rPr>
    </w:lvl>
  </w:abstractNum>
  <w:abstractNum w:abstractNumId="3">
    <w:nsid w:val="1187208A"/>
    <w:multiLevelType w:val="hybridMultilevel"/>
    <w:tmpl w:val="ED4AC262"/>
    <w:lvl w:ilvl="0" w:tplc="EEE09190">
      <w:start w:val="1"/>
      <w:numFmt w:val="lowerLetter"/>
      <w:lvlText w:val="%1)"/>
      <w:lvlJc w:val="left"/>
      <w:pPr>
        <w:tabs>
          <w:tab w:val="num" w:pos="794"/>
        </w:tabs>
        <w:ind w:left="794" w:hanging="397"/>
      </w:pPr>
      <w:rPr>
        <w:rFonts w:ascii="Times New Roman" w:hAnsi="Times New Roman" w:hint="default"/>
        <w:b w:val="0"/>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nsid w:val="177A473C"/>
    <w:multiLevelType w:val="singleLevel"/>
    <w:tmpl w:val="4D3C7EAE"/>
    <w:lvl w:ilvl="0">
      <w:start w:val="6"/>
      <w:numFmt w:val="bullet"/>
      <w:lvlText w:val="-"/>
      <w:lvlJc w:val="left"/>
      <w:pPr>
        <w:tabs>
          <w:tab w:val="num" w:pos="720"/>
        </w:tabs>
        <w:ind w:left="720" w:hanging="360"/>
      </w:pPr>
      <w:rPr>
        <w:rFonts w:hint="default"/>
      </w:rPr>
    </w:lvl>
  </w:abstractNum>
  <w:abstractNum w:abstractNumId="5">
    <w:nsid w:val="195E5D8F"/>
    <w:multiLevelType w:val="hybridMultilevel"/>
    <w:tmpl w:val="DEE233E4"/>
    <w:lvl w:ilvl="0" w:tplc="8654E91A">
      <w:start w:val="1"/>
      <w:numFmt w:val="lowerLetter"/>
      <w:lvlText w:val="%1)"/>
      <w:lvlJc w:val="left"/>
      <w:pPr>
        <w:ind w:left="720" w:hanging="360"/>
      </w:pPr>
      <w:rPr>
        <w:b w:val="0"/>
        <w:i w:val="0"/>
        <w:sz w:val="26"/>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6">
    <w:nsid w:val="19687184"/>
    <w:multiLevelType w:val="hybridMultilevel"/>
    <w:tmpl w:val="62BEA85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
    <w:nsid w:val="1AFA1EF2"/>
    <w:multiLevelType w:val="singleLevel"/>
    <w:tmpl w:val="C71C01A4"/>
    <w:lvl w:ilvl="0">
      <w:start w:val="2"/>
      <w:numFmt w:val="decimal"/>
      <w:lvlText w:val="%1."/>
      <w:lvlJc w:val="left"/>
      <w:pPr>
        <w:tabs>
          <w:tab w:val="num" w:pos="360"/>
        </w:tabs>
        <w:ind w:left="360" w:hanging="360"/>
      </w:pPr>
      <w:rPr>
        <w:b/>
        <w:i w:val="0"/>
      </w:rPr>
    </w:lvl>
  </w:abstractNum>
  <w:abstractNum w:abstractNumId="8">
    <w:nsid w:val="1E7E7B29"/>
    <w:multiLevelType w:val="singleLevel"/>
    <w:tmpl w:val="0816000F"/>
    <w:lvl w:ilvl="0">
      <w:start w:val="1"/>
      <w:numFmt w:val="decimal"/>
      <w:lvlText w:val="%1."/>
      <w:lvlJc w:val="left"/>
      <w:pPr>
        <w:tabs>
          <w:tab w:val="num" w:pos="360"/>
        </w:tabs>
        <w:ind w:left="360" w:hanging="360"/>
      </w:pPr>
    </w:lvl>
  </w:abstractNum>
  <w:abstractNum w:abstractNumId="9">
    <w:nsid w:val="215F7A65"/>
    <w:multiLevelType w:val="hybridMultilevel"/>
    <w:tmpl w:val="25EE7F9C"/>
    <w:lvl w:ilvl="0" w:tplc="0BAAD9CE">
      <w:start w:val="1"/>
      <w:numFmt w:val="decimal"/>
      <w:lvlText w:val="%1)"/>
      <w:lvlJc w:val="left"/>
      <w:pPr>
        <w:tabs>
          <w:tab w:val="num" w:pos="644"/>
        </w:tabs>
        <w:ind w:left="624" w:hanging="340"/>
      </w:pPr>
      <w:rPr>
        <w:rFonts w:hint="default"/>
        <w:b/>
        <w:i w:val="0"/>
      </w:rPr>
    </w:lvl>
    <w:lvl w:ilvl="1" w:tplc="5EB25182">
      <w:start w:val="1"/>
      <w:numFmt w:val="lowerLetter"/>
      <w:lvlText w:val="%2)"/>
      <w:lvlJc w:val="left"/>
      <w:pPr>
        <w:tabs>
          <w:tab w:val="num" w:pos="644"/>
        </w:tabs>
        <w:ind w:left="624" w:hanging="340"/>
      </w:pPr>
      <w:rPr>
        <w:rFonts w:hint="default"/>
        <w:b/>
        <w:i w:val="0"/>
      </w:rPr>
    </w:lvl>
    <w:lvl w:ilvl="2" w:tplc="738421B6">
      <w:start w:val="1"/>
      <w:numFmt w:val="bullet"/>
      <w:lvlText w:val=""/>
      <w:lvlJc w:val="left"/>
      <w:pPr>
        <w:tabs>
          <w:tab w:val="num" w:pos="907"/>
        </w:tabs>
        <w:ind w:left="907" w:hanging="453"/>
      </w:pPr>
      <w:rPr>
        <w:rFonts w:ascii="Symbol" w:eastAsia="Times New Roman" w:hAnsi="Symbol" w:cs="Times New Roman" w:hint="default"/>
        <w:color w:val="auto"/>
      </w:rPr>
    </w:lvl>
    <w:lvl w:ilvl="3" w:tplc="5852DCD4">
      <w:start w:val="3"/>
      <w:numFmt w:val="lowerLetter"/>
      <w:lvlText w:val="%4)"/>
      <w:lvlJc w:val="left"/>
      <w:pPr>
        <w:tabs>
          <w:tab w:val="num" w:pos="644"/>
        </w:tabs>
        <w:ind w:left="624" w:hanging="340"/>
      </w:pPr>
      <w:rPr>
        <w:rFonts w:hint="default"/>
        <w:b/>
        <w:i w:val="0"/>
      </w:rPr>
    </w:lvl>
    <w:lvl w:ilvl="4" w:tplc="BBEA8EAC">
      <w:start w:val="2"/>
      <w:numFmt w:val="decimal"/>
      <w:lvlText w:val="%5."/>
      <w:lvlJc w:val="left"/>
      <w:pPr>
        <w:tabs>
          <w:tab w:val="num" w:pos="644"/>
        </w:tabs>
        <w:ind w:left="624" w:hanging="340"/>
      </w:pPr>
      <w:rPr>
        <w:rFonts w:hint="default"/>
        <w:b/>
        <w:i w:val="0"/>
      </w:rPr>
    </w:lvl>
    <w:lvl w:ilvl="5" w:tplc="C5CEF89C">
      <w:start w:val="1"/>
      <w:numFmt w:val="lowerLetter"/>
      <w:lvlText w:val="%6)"/>
      <w:lvlJc w:val="left"/>
      <w:pPr>
        <w:tabs>
          <w:tab w:val="num" w:pos="644"/>
        </w:tabs>
        <w:ind w:left="624" w:hanging="340"/>
      </w:pPr>
      <w:rPr>
        <w:rFonts w:hint="default"/>
        <w:b/>
        <w:i w:val="0"/>
      </w:rPr>
    </w:lvl>
    <w:lvl w:ilvl="6" w:tplc="1302A710">
      <w:start w:val="3"/>
      <w:numFmt w:val="decimal"/>
      <w:lvlText w:val="%7."/>
      <w:lvlJc w:val="left"/>
      <w:pPr>
        <w:tabs>
          <w:tab w:val="num" w:pos="644"/>
        </w:tabs>
        <w:ind w:left="624" w:hanging="340"/>
      </w:pPr>
      <w:rPr>
        <w:rFonts w:hint="default"/>
        <w:b/>
        <w:i w:val="0"/>
      </w:rPr>
    </w:lvl>
    <w:lvl w:ilvl="7" w:tplc="962E00A4">
      <w:start w:val="1"/>
      <w:numFmt w:val="lowerLetter"/>
      <w:lvlText w:val="%8)"/>
      <w:lvlJc w:val="left"/>
      <w:pPr>
        <w:tabs>
          <w:tab w:val="num" w:pos="644"/>
        </w:tabs>
        <w:ind w:left="624" w:hanging="340"/>
      </w:pPr>
      <w:rPr>
        <w:rFonts w:hint="default"/>
        <w:b/>
        <w:i w:val="0"/>
      </w:rPr>
    </w:lvl>
    <w:lvl w:ilvl="8" w:tplc="E2E4D670">
      <w:start w:val="4"/>
      <w:numFmt w:val="decimal"/>
      <w:lvlText w:val="%9."/>
      <w:lvlJc w:val="left"/>
      <w:pPr>
        <w:tabs>
          <w:tab w:val="num" w:pos="644"/>
        </w:tabs>
        <w:ind w:left="624" w:hanging="340"/>
      </w:pPr>
      <w:rPr>
        <w:rFonts w:hint="default"/>
        <w:b/>
        <w:i w:val="0"/>
      </w:rPr>
    </w:lvl>
  </w:abstractNum>
  <w:abstractNum w:abstractNumId="10">
    <w:nsid w:val="217838C8"/>
    <w:multiLevelType w:val="singleLevel"/>
    <w:tmpl w:val="4D3C7EAE"/>
    <w:lvl w:ilvl="0">
      <w:start w:val="6"/>
      <w:numFmt w:val="bullet"/>
      <w:lvlText w:val="-"/>
      <w:lvlJc w:val="left"/>
      <w:pPr>
        <w:tabs>
          <w:tab w:val="num" w:pos="720"/>
        </w:tabs>
        <w:ind w:left="720" w:hanging="360"/>
      </w:pPr>
      <w:rPr>
        <w:rFonts w:hint="default"/>
      </w:rPr>
    </w:lvl>
  </w:abstractNum>
  <w:abstractNum w:abstractNumId="11">
    <w:nsid w:val="29AD186F"/>
    <w:multiLevelType w:val="singleLevel"/>
    <w:tmpl w:val="A3824BDA"/>
    <w:lvl w:ilvl="0">
      <w:start w:val="7"/>
      <w:numFmt w:val="decimal"/>
      <w:lvlText w:val="%1."/>
      <w:lvlJc w:val="left"/>
      <w:pPr>
        <w:tabs>
          <w:tab w:val="num" w:pos="360"/>
        </w:tabs>
        <w:ind w:left="360" w:hanging="360"/>
      </w:pPr>
      <w:rPr>
        <w:b/>
        <w:i w:val="0"/>
      </w:rPr>
    </w:lvl>
  </w:abstractNum>
  <w:abstractNum w:abstractNumId="12">
    <w:nsid w:val="29CF1FCD"/>
    <w:multiLevelType w:val="singleLevel"/>
    <w:tmpl w:val="67A80428"/>
    <w:lvl w:ilvl="0">
      <w:start w:val="1"/>
      <w:numFmt w:val="decimal"/>
      <w:lvlText w:val="%1."/>
      <w:legacy w:legacy="1" w:legacySpace="0" w:legacyIndent="360"/>
      <w:lvlJc w:val="left"/>
      <w:pPr>
        <w:ind w:left="360" w:hanging="360"/>
      </w:pPr>
    </w:lvl>
  </w:abstractNum>
  <w:abstractNum w:abstractNumId="13">
    <w:nsid w:val="2C531B39"/>
    <w:multiLevelType w:val="hybridMultilevel"/>
    <w:tmpl w:val="0F3CE35E"/>
    <w:lvl w:ilvl="0" w:tplc="7B98D63C">
      <w:start w:val="1"/>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4">
    <w:nsid w:val="31983F96"/>
    <w:multiLevelType w:val="hybridMultilevel"/>
    <w:tmpl w:val="434C1972"/>
    <w:lvl w:ilvl="0" w:tplc="99107ECC">
      <w:start w:val="1"/>
      <w:numFmt w:val="bullet"/>
      <w:lvlText w:val="-"/>
      <w:lvlJc w:val="left"/>
      <w:pPr>
        <w:tabs>
          <w:tab w:val="num" w:pos="737"/>
        </w:tabs>
        <w:ind w:left="737" w:hanging="397"/>
      </w:pPr>
      <w:rPr>
        <w:rFonts w:ascii="Times New Roman" w:hAnsi="Times New Roman" w:cs="Times New Roman" w:hint="default"/>
        <w:sz w:val="16"/>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5">
    <w:nsid w:val="31DF7CC1"/>
    <w:multiLevelType w:val="hybridMultilevel"/>
    <w:tmpl w:val="7F3C823A"/>
    <w:lvl w:ilvl="0" w:tplc="7B98D63C">
      <w:start w:val="1"/>
      <w:numFmt w:val="decimal"/>
      <w:lvlText w:val="%1."/>
      <w:lvlJc w:val="left"/>
      <w:pPr>
        <w:tabs>
          <w:tab w:val="num" w:pos="360"/>
        </w:tabs>
        <w:ind w:left="357" w:hanging="357"/>
      </w:pPr>
      <w:rPr>
        <w:rFonts w:hint="default"/>
        <w:b/>
        <w:i w:val="0"/>
        <w:sz w:val="24"/>
      </w:rPr>
    </w:lvl>
    <w:lvl w:ilvl="1" w:tplc="C77A233A">
      <w:start w:val="1"/>
      <w:numFmt w:val="lowerLetter"/>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6">
    <w:nsid w:val="34875218"/>
    <w:multiLevelType w:val="hybridMultilevel"/>
    <w:tmpl w:val="5D5CFA28"/>
    <w:lvl w:ilvl="0" w:tplc="7B98D63C">
      <w:start w:val="1"/>
      <w:numFmt w:val="decimal"/>
      <w:lvlText w:val="%1."/>
      <w:lvlJc w:val="left"/>
      <w:pPr>
        <w:tabs>
          <w:tab w:val="num" w:pos="360"/>
        </w:tabs>
        <w:ind w:left="357" w:hanging="357"/>
      </w:pPr>
      <w:rPr>
        <w:rFonts w:hint="default"/>
        <w:b/>
        <w:i w:val="0"/>
        <w:sz w:val="24"/>
      </w:rPr>
    </w:lvl>
    <w:lvl w:ilvl="1" w:tplc="87D0B634">
      <w:start w:val="1"/>
      <w:numFmt w:val="decimal"/>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7">
    <w:nsid w:val="34DD4D69"/>
    <w:multiLevelType w:val="singleLevel"/>
    <w:tmpl w:val="4D3C7EAE"/>
    <w:lvl w:ilvl="0">
      <w:start w:val="6"/>
      <w:numFmt w:val="bullet"/>
      <w:lvlText w:val="-"/>
      <w:lvlJc w:val="left"/>
      <w:pPr>
        <w:tabs>
          <w:tab w:val="num" w:pos="720"/>
        </w:tabs>
        <w:ind w:left="720" w:hanging="360"/>
      </w:pPr>
      <w:rPr>
        <w:rFonts w:hint="default"/>
      </w:rPr>
    </w:lvl>
  </w:abstractNum>
  <w:abstractNum w:abstractNumId="18">
    <w:nsid w:val="3E307E90"/>
    <w:multiLevelType w:val="hybridMultilevel"/>
    <w:tmpl w:val="4A343DE4"/>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9">
    <w:nsid w:val="3FD22E05"/>
    <w:multiLevelType w:val="singleLevel"/>
    <w:tmpl w:val="130285C8"/>
    <w:lvl w:ilvl="0">
      <w:start w:val="8"/>
      <w:numFmt w:val="decimal"/>
      <w:lvlText w:val="%1."/>
      <w:lvlJc w:val="left"/>
      <w:pPr>
        <w:tabs>
          <w:tab w:val="num" w:pos="360"/>
        </w:tabs>
        <w:ind w:left="360" w:hanging="360"/>
      </w:pPr>
      <w:rPr>
        <w:b/>
        <w:i w:val="0"/>
      </w:rPr>
    </w:lvl>
  </w:abstractNum>
  <w:abstractNum w:abstractNumId="20">
    <w:nsid w:val="40C91C4C"/>
    <w:multiLevelType w:val="hybridMultilevel"/>
    <w:tmpl w:val="2BE07C74"/>
    <w:lvl w:ilvl="0" w:tplc="115A1DD2">
      <w:start w:val="1"/>
      <w:numFmt w:val="bullet"/>
      <w:lvlText w:val=""/>
      <w:lvlJc w:val="left"/>
      <w:pPr>
        <w:tabs>
          <w:tab w:val="num" w:pos="737"/>
        </w:tabs>
        <w:ind w:left="737" w:hanging="397"/>
      </w:pPr>
      <w:rPr>
        <w:rFonts w:ascii="Symbol" w:hAnsi="Symbol" w:hint="default"/>
      </w:rPr>
    </w:lvl>
    <w:lvl w:ilvl="1" w:tplc="08160003" w:tentative="1">
      <w:start w:val="1"/>
      <w:numFmt w:val="bullet"/>
      <w:lvlText w:val="o"/>
      <w:lvlJc w:val="left"/>
      <w:pPr>
        <w:tabs>
          <w:tab w:val="num" w:pos="1860"/>
        </w:tabs>
        <w:ind w:left="1860" w:hanging="360"/>
      </w:pPr>
      <w:rPr>
        <w:rFonts w:ascii="Courier New" w:hAnsi="Courier New" w:hint="default"/>
      </w:rPr>
    </w:lvl>
    <w:lvl w:ilvl="2" w:tplc="08160005" w:tentative="1">
      <w:start w:val="1"/>
      <w:numFmt w:val="bullet"/>
      <w:lvlText w:val=""/>
      <w:lvlJc w:val="left"/>
      <w:pPr>
        <w:tabs>
          <w:tab w:val="num" w:pos="2580"/>
        </w:tabs>
        <w:ind w:left="2580" w:hanging="360"/>
      </w:pPr>
      <w:rPr>
        <w:rFonts w:ascii="Wingdings" w:hAnsi="Wingdings" w:hint="default"/>
      </w:rPr>
    </w:lvl>
    <w:lvl w:ilvl="3" w:tplc="08160001" w:tentative="1">
      <w:start w:val="1"/>
      <w:numFmt w:val="bullet"/>
      <w:lvlText w:val=""/>
      <w:lvlJc w:val="left"/>
      <w:pPr>
        <w:tabs>
          <w:tab w:val="num" w:pos="3300"/>
        </w:tabs>
        <w:ind w:left="3300" w:hanging="360"/>
      </w:pPr>
      <w:rPr>
        <w:rFonts w:ascii="Symbol" w:hAnsi="Symbol" w:hint="default"/>
      </w:rPr>
    </w:lvl>
    <w:lvl w:ilvl="4" w:tplc="08160003" w:tentative="1">
      <w:start w:val="1"/>
      <w:numFmt w:val="bullet"/>
      <w:lvlText w:val="o"/>
      <w:lvlJc w:val="left"/>
      <w:pPr>
        <w:tabs>
          <w:tab w:val="num" w:pos="4020"/>
        </w:tabs>
        <w:ind w:left="4020" w:hanging="360"/>
      </w:pPr>
      <w:rPr>
        <w:rFonts w:ascii="Courier New" w:hAnsi="Courier New" w:hint="default"/>
      </w:rPr>
    </w:lvl>
    <w:lvl w:ilvl="5" w:tplc="08160005" w:tentative="1">
      <w:start w:val="1"/>
      <w:numFmt w:val="bullet"/>
      <w:lvlText w:val=""/>
      <w:lvlJc w:val="left"/>
      <w:pPr>
        <w:tabs>
          <w:tab w:val="num" w:pos="4740"/>
        </w:tabs>
        <w:ind w:left="4740" w:hanging="360"/>
      </w:pPr>
      <w:rPr>
        <w:rFonts w:ascii="Wingdings" w:hAnsi="Wingdings" w:hint="default"/>
      </w:rPr>
    </w:lvl>
    <w:lvl w:ilvl="6" w:tplc="08160001" w:tentative="1">
      <w:start w:val="1"/>
      <w:numFmt w:val="bullet"/>
      <w:lvlText w:val=""/>
      <w:lvlJc w:val="left"/>
      <w:pPr>
        <w:tabs>
          <w:tab w:val="num" w:pos="5460"/>
        </w:tabs>
        <w:ind w:left="5460" w:hanging="360"/>
      </w:pPr>
      <w:rPr>
        <w:rFonts w:ascii="Symbol" w:hAnsi="Symbol" w:hint="default"/>
      </w:rPr>
    </w:lvl>
    <w:lvl w:ilvl="7" w:tplc="08160003" w:tentative="1">
      <w:start w:val="1"/>
      <w:numFmt w:val="bullet"/>
      <w:lvlText w:val="o"/>
      <w:lvlJc w:val="left"/>
      <w:pPr>
        <w:tabs>
          <w:tab w:val="num" w:pos="6180"/>
        </w:tabs>
        <w:ind w:left="6180" w:hanging="360"/>
      </w:pPr>
      <w:rPr>
        <w:rFonts w:ascii="Courier New" w:hAnsi="Courier New" w:hint="default"/>
      </w:rPr>
    </w:lvl>
    <w:lvl w:ilvl="8" w:tplc="08160005" w:tentative="1">
      <w:start w:val="1"/>
      <w:numFmt w:val="bullet"/>
      <w:lvlText w:val=""/>
      <w:lvlJc w:val="left"/>
      <w:pPr>
        <w:tabs>
          <w:tab w:val="num" w:pos="6900"/>
        </w:tabs>
        <w:ind w:left="6900" w:hanging="360"/>
      </w:pPr>
      <w:rPr>
        <w:rFonts w:ascii="Wingdings" w:hAnsi="Wingdings" w:hint="default"/>
      </w:rPr>
    </w:lvl>
  </w:abstractNum>
  <w:abstractNum w:abstractNumId="21">
    <w:nsid w:val="41F211C3"/>
    <w:multiLevelType w:val="singleLevel"/>
    <w:tmpl w:val="C568D2D4"/>
    <w:lvl w:ilvl="0">
      <w:start w:val="1"/>
      <w:numFmt w:val="decimal"/>
      <w:lvlText w:val="%1."/>
      <w:lvlJc w:val="left"/>
      <w:pPr>
        <w:tabs>
          <w:tab w:val="num" w:pos="435"/>
        </w:tabs>
        <w:ind w:left="435" w:hanging="435"/>
      </w:pPr>
      <w:rPr>
        <w:b/>
        <w:sz w:val="24"/>
      </w:rPr>
    </w:lvl>
  </w:abstractNum>
  <w:abstractNum w:abstractNumId="22">
    <w:nsid w:val="42FF7007"/>
    <w:multiLevelType w:val="hybridMultilevel"/>
    <w:tmpl w:val="9640C242"/>
    <w:lvl w:ilvl="0" w:tplc="594AEE16">
      <w:numFmt w:val="bullet"/>
      <w:lvlText w:val="-"/>
      <w:lvlJc w:val="left"/>
      <w:pPr>
        <w:tabs>
          <w:tab w:val="num" w:pos="420"/>
        </w:tabs>
        <w:ind w:left="420" w:hanging="360"/>
      </w:pPr>
      <w:rPr>
        <w:rFonts w:ascii="Times New Roman" w:eastAsia="Times New Roman" w:hAnsi="Times New Roman" w:cs="Times New Roman" w:hint="default"/>
      </w:rPr>
    </w:lvl>
    <w:lvl w:ilvl="1" w:tplc="08160003" w:tentative="1">
      <w:start w:val="1"/>
      <w:numFmt w:val="bullet"/>
      <w:lvlText w:val="o"/>
      <w:lvlJc w:val="left"/>
      <w:pPr>
        <w:tabs>
          <w:tab w:val="num" w:pos="1140"/>
        </w:tabs>
        <w:ind w:left="1140" w:hanging="360"/>
      </w:pPr>
      <w:rPr>
        <w:rFonts w:ascii="Courier New" w:hAnsi="Courier New" w:hint="default"/>
      </w:rPr>
    </w:lvl>
    <w:lvl w:ilvl="2" w:tplc="08160005" w:tentative="1">
      <w:start w:val="1"/>
      <w:numFmt w:val="bullet"/>
      <w:lvlText w:val=""/>
      <w:lvlJc w:val="left"/>
      <w:pPr>
        <w:tabs>
          <w:tab w:val="num" w:pos="1860"/>
        </w:tabs>
        <w:ind w:left="1860" w:hanging="360"/>
      </w:pPr>
      <w:rPr>
        <w:rFonts w:ascii="Wingdings" w:hAnsi="Wingdings" w:hint="default"/>
      </w:rPr>
    </w:lvl>
    <w:lvl w:ilvl="3" w:tplc="08160001" w:tentative="1">
      <w:start w:val="1"/>
      <w:numFmt w:val="bullet"/>
      <w:lvlText w:val=""/>
      <w:lvlJc w:val="left"/>
      <w:pPr>
        <w:tabs>
          <w:tab w:val="num" w:pos="2580"/>
        </w:tabs>
        <w:ind w:left="2580" w:hanging="360"/>
      </w:pPr>
      <w:rPr>
        <w:rFonts w:ascii="Symbol" w:hAnsi="Symbol" w:hint="default"/>
      </w:rPr>
    </w:lvl>
    <w:lvl w:ilvl="4" w:tplc="08160003" w:tentative="1">
      <w:start w:val="1"/>
      <w:numFmt w:val="bullet"/>
      <w:lvlText w:val="o"/>
      <w:lvlJc w:val="left"/>
      <w:pPr>
        <w:tabs>
          <w:tab w:val="num" w:pos="3300"/>
        </w:tabs>
        <w:ind w:left="3300" w:hanging="360"/>
      </w:pPr>
      <w:rPr>
        <w:rFonts w:ascii="Courier New" w:hAnsi="Courier New" w:hint="default"/>
      </w:rPr>
    </w:lvl>
    <w:lvl w:ilvl="5" w:tplc="08160005" w:tentative="1">
      <w:start w:val="1"/>
      <w:numFmt w:val="bullet"/>
      <w:lvlText w:val=""/>
      <w:lvlJc w:val="left"/>
      <w:pPr>
        <w:tabs>
          <w:tab w:val="num" w:pos="4020"/>
        </w:tabs>
        <w:ind w:left="4020" w:hanging="360"/>
      </w:pPr>
      <w:rPr>
        <w:rFonts w:ascii="Wingdings" w:hAnsi="Wingdings" w:hint="default"/>
      </w:rPr>
    </w:lvl>
    <w:lvl w:ilvl="6" w:tplc="08160001" w:tentative="1">
      <w:start w:val="1"/>
      <w:numFmt w:val="bullet"/>
      <w:lvlText w:val=""/>
      <w:lvlJc w:val="left"/>
      <w:pPr>
        <w:tabs>
          <w:tab w:val="num" w:pos="4740"/>
        </w:tabs>
        <w:ind w:left="4740" w:hanging="360"/>
      </w:pPr>
      <w:rPr>
        <w:rFonts w:ascii="Symbol" w:hAnsi="Symbol" w:hint="default"/>
      </w:rPr>
    </w:lvl>
    <w:lvl w:ilvl="7" w:tplc="08160003" w:tentative="1">
      <w:start w:val="1"/>
      <w:numFmt w:val="bullet"/>
      <w:lvlText w:val="o"/>
      <w:lvlJc w:val="left"/>
      <w:pPr>
        <w:tabs>
          <w:tab w:val="num" w:pos="5460"/>
        </w:tabs>
        <w:ind w:left="5460" w:hanging="360"/>
      </w:pPr>
      <w:rPr>
        <w:rFonts w:ascii="Courier New" w:hAnsi="Courier New" w:hint="default"/>
      </w:rPr>
    </w:lvl>
    <w:lvl w:ilvl="8" w:tplc="08160005" w:tentative="1">
      <w:start w:val="1"/>
      <w:numFmt w:val="bullet"/>
      <w:lvlText w:val=""/>
      <w:lvlJc w:val="left"/>
      <w:pPr>
        <w:tabs>
          <w:tab w:val="num" w:pos="6180"/>
        </w:tabs>
        <w:ind w:left="6180" w:hanging="360"/>
      </w:pPr>
      <w:rPr>
        <w:rFonts w:ascii="Wingdings" w:hAnsi="Wingdings" w:hint="default"/>
      </w:rPr>
    </w:lvl>
  </w:abstractNum>
  <w:abstractNum w:abstractNumId="23">
    <w:nsid w:val="43027256"/>
    <w:multiLevelType w:val="hybridMultilevel"/>
    <w:tmpl w:val="29CCCF40"/>
    <w:lvl w:ilvl="0" w:tplc="5B4E3200">
      <w:start w:val="1"/>
      <w:numFmt w:val="bullet"/>
      <w:lvlText w:val="o"/>
      <w:lvlJc w:val="left"/>
      <w:pPr>
        <w:tabs>
          <w:tab w:val="num" w:pos="947"/>
        </w:tabs>
        <w:ind w:left="947" w:hanging="360"/>
      </w:pPr>
      <w:rPr>
        <w:rFonts w:hAnsi="Courier New"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4">
    <w:nsid w:val="43D0359F"/>
    <w:multiLevelType w:val="hybridMultilevel"/>
    <w:tmpl w:val="A6C8CCEA"/>
    <w:lvl w:ilvl="0" w:tplc="B52499FA">
      <w:start w:val="1"/>
      <w:numFmt w:val="lowerLetter"/>
      <w:lvlText w:val="%1)"/>
      <w:lvlJc w:val="left"/>
      <w:pPr>
        <w:tabs>
          <w:tab w:val="num" w:pos="624"/>
        </w:tabs>
        <w:ind w:left="624" w:hanging="397"/>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5">
    <w:nsid w:val="44FD50EA"/>
    <w:multiLevelType w:val="hybridMultilevel"/>
    <w:tmpl w:val="25EE7F9C"/>
    <w:lvl w:ilvl="0" w:tplc="CD70BDE4">
      <w:start w:val="1"/>
      <w:numFmt w:val="decimal"/>
      <w:lvlText w:val="%1."/>
      <w:lvlJc w:val="left"/>
      <w:pPr>
        <w:tabs>
          <w:tab w:val="num" w:pos="644"/>
        </w:tabs>
        <w:ind w:left="624" w:hanging="340"/>
      </w:pPr>
      <w:rPr>
        <w:rFonts w:hint="default"/>
        <w:b/>
        <w:i w:val="0"/>
      </w:rPr>
    </w:lvl>
    <w:lvl w:ilvl="1" w:tplc="F15E66D8">
      <w:numFmt w:val="bullet"/>
      <w:lvlText w:val="-"/>
      <w:lvlJc w:val="left"/>
      <w:pPr>
        <w:tabs>
          <w:tab w:val="num" w:pos="1560"/>
        </w:tabs>
        <w:ind w:left="1560" w:hanging="360"/>
      </w:pPr>
      <w:rPr>
        <w:rFonts w:ascii="Times New Roman" w:eastAsia="Times New Roman" w:hAnsi="Times New Roman" w:cs="Times New Roman" w:hint="default"/>
      </w:rPr>
    </w:lvl>
    <w:lvl w:ilvl="2" w:tplc="0816001B" w:tentative="1">
      <w:start w:val="1"/>
      <w:numFmt w:val="lowerRoman"/>
      <w:lvlText w:val="%3."/>
      <w:lvlJc w:val="right"/>
      <w:pPr>
        <w:tabs>
          <w:tab w:val="num" w:pos="2280"/>
        </w:tabs>
        <w:ind w:left="2280" w:hanging="180"/>
      </w:pPr>
    </w:lvl>
    <w:lvl w:ilvl="3" w:tplc="0816000F" w:tentative="1">
      <w:start w:val="1"/>
      <w:numFmt w:val="decimal"/>
      <w:lvlText w:val="%4."/>
      <w:lvlJc w:val="left"/>
      <w:pPr>
        <w:tabs>
          <w:tab w:val="num" w:pos="3000"/>
        </w:tabs>
        <w:ind w:left="3000" w:hanging="360"/>
      </w:pPr>
    </w:lvl>
    <w:lvl w:ilvl="4" w:tplc="08160019" w:tentative="1">
      <w:start w:val="1"/>
      <w:numFmt w:val="lowerLetter"/>
      <w:lvlText w:val="%5."/>
      <w:lvlJc w:val="left"/>
      <w:pPr>
        <w:tabs>
          <w:tab w:val="num" w:pos="3720"/>
        </w:tabs>
        <w:ind w:left="3720" w:hanging="360"/>
      </w:pPr>
    </w:lvl>
    <w:lvl w:ilvl="5" w:tplc="0816001B" w:tentative="1">
      <w:start w:val="1"/>
      <w:numFmt w:val="lowerRoman"/>
      <w:lvlText w:val="%6."/>
      <w:lvlJc w:val="right"/>
      <w:pPr>
        <w:tabs>
          <w:tab w:val="num" w:pos="4440"/>
        </w:tabs>
        <w:ind w:left="4440" w:hanging="180"/>
      </w:pPr>
    </w:lvl>
    <w:lvl w:ilvl="6" w:tplc="0816000F" w:tentative="1">
      <w:start w:val="1"/>
      <w:numFmt w:val="decimal"/>
      <w:lvlText w:val="%7."/>
      <w:lvlJc w:val="left"/>
      <w:pPr>
        <w:tabs>
          <w:tab w:val="num" w:pos="5160"/>
        </w:tabs>
        <w:ind w:left="5160" w:hanging="360"/>
      </w:pPr>
    </w:lvl>
    <w:lvl w:ilvl="7" w:tplc="08160019" w:tentative="1">
      <w:start w:val="1"/>
      <w:numFmt w:val="lowerLetter"/>
      <w:lvlText w:val="%8."/>
      <w:lvlJc w:val="left"/>
      <w:pPr>
        <w:tabs>
          <w:tab w:val="num" w:pos="5880"/>
        </w:tabs>
        <w:ind w:left="5880" w:hanging="360"/>
      </w:pPr>
    </w:lvl>
    <w:lvl w:ilvl="8" w:tplc="0816001B" w:tentative="1">
      <w:start w:val="1"/>
      <w:numFmt w:val="lowerRoman"/>
      <w:lvlText w:val="%9."/>
      <w:lvlJc w:val="right"/>
      <w:pPr>
        <w:tabs>
          <w:tab w:val="num" w:pos="6600"/>
        </w:tabs>
        <w:ind w:left="6600" w:hanging="180"/>
      </w:pPr>
    </w:lvl>
  </w:abstractNum>
  <w:abstractNum w:abstractNumId="26">
    <w:nsid w:val="459E12F0"/>
    <w:multiLevelType w:val="singleLevel"/>
    <w:tmpl w:val="0816000F"/>
    <w:lvl w:ilvl="0">
      <w:start w:val="1"/>
      <w:numFmt w:val="decimal"/>
      <w:lvlText w:val="%1."/>
      <w:lvlJc w:val="left"/>
      <w:pPr>
        <w:tabs>
          <w:tab w:val="num" w:pos="360"/>
        </w:tabs>
        <w:ind w:left="360" w:hanging="360"/>
      </w:pPr>
    </w:lvl>
  </w:abstractNum>
  <w:abstractNum w:abstractNumId="27">
    <w:nsid w:val="4BA94746"/>
    <w:multiLevelType w:val="singleLevel"/>
    <w:tmpl w:val="4D3C7EAE"/>
    <w:lvl w:ilvl="0">
      <w:start w:val="6"/>
      <w:numFmt w:val="bullet"/>
      <w:lvlText w:val="-"/>
      <w:lvlJc w:val="left"/>
      <w:pPr>
        <w:tabs>
          <w:tab w:val="num" w:pos="720"/>
        </w:tabs>
        <w:ind w:left="720" w:hanging="360"/>
      </w:pPr>
      <w:rPr>
        <w:rFonts w:hint="default"/>
      </w:rPr>
    </w:lvl>
  </w:abstractNum>
  <w:abstractNum w:abstractNumId="28">
    <w:nsid w:val="4BC16B01"/>
    <w:multiLevelType w:val="singleLevel"/>
    <w:tmpl w:val="88464918"/>
    <w:lvl w:ilvl="0">
      <w:start w:val="1"/>
      <w:numFmt w:val="decimal"/>
      <w:lvlText w:val="%1."/>
      <w:lvlJc w:val="left"/>
      <w:pPr>
        <w:tabs>
          <w:tab w:val="num" w:pos="435"/>
        </w:tabs>
        <w:ind w:left="435" w:hanging="435"/>
      </w:pPr>
      <w:rPr>
        <w:b/>
        <w:sz w:val="24"/>
      </w:rPr>
    </w:lvl>
  </w:abstractNum>
  <w:abstractNum w:abstractNumId="29">
    <w:nsid w:val="504F2C1B"/>
    <w:multiLevelType w:val="hybridMultilevel"/>
    <w:tmpl w:val="7882B30A"/>
    <w:lvl w:ilvl="0" w:tplc="0816000F">
      <w:start w:val="1"/>
      <w:numFmt w:val="decimal"/>
      <w:lvlText w:val="%1."/>
      <w:lvlJc w:val="left"/>
      <w:pPr>
        <w:tabs>
          <w:tab w:val="num" w:pos="720"/>
        </w:tabs>
        <w:ind w:left="720" w:hanging="360"/>
      </w:pPr>
    </w:lvl>
    <w:lvl w:ilvl="1" w:tplc="08160019">
      <w:start w:val="1"/>
      <w:numFmt w:val="lowerLetter"/>
      <w:lvlText w:val="%2."/>
      <w:lvlJc w:val="left"/>
      <w:pPr>
        <w:tabs>
          <w:tab w:val="num" w:pos="1440"/>
        </w:tabs>
        <w:ind w:left="1440" w:hanging="360"/>
      </w:pPr>
    </w:lvl>
    <w:lvl w:ilvl="2" w:tplc="0816001B">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0">
    <w:nsid w:val="55433C44"/>
    <w:multiLevelType w:val="hybridMultilevel"/>
    <w:tmpl w:val="8164767C"/>
    <w:lvl w:ilvl="0" w:tplc="0A0477A8">
      <w:start w:val="23"/>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1">
    <w:nsid w:val="5DBD6E80"/>
    <w:multiLevelType w:val="singleLevel"/>
    <w:tmpl w:val="4D3C7EAE"/>
    <w:lvl w:ilvl="0">
      <w:start w:val="6"/>
      <w:numFmt w:val="bullet"/>
      <w:lvlText w:val="-"/>
      <w:lvlJc w:val="left"/>
      <w:pPr>
        <w:tabs>
          <w:tab w:val="num" w:pos="720"/>
        </w:tabs>
        <w:ind w:left="720" w:hanging="360"/>
      </w:pPr>
      <w:rPr>
        <w:rFonts w:hint="default"/>
      </w:rPr>
    </w:lvl>
  </w:abstractNum>
  <w:abstractNum w:abstractNumId="32">
    <w:nsid w:val="5DE0280E"/>
    <w:multiLevelType w:val="singleLevel"/>
    <w:tmpl w:val="D9341D7E"/>
    <w:lvl w:ilvl="0">
      <w:start w:val="1"/>
      <w:numFmt w:val="decimal"/>
      <w:lvlText w:val="%1-"/>
      <w:lvlJc w:val="left"/>
      <w:pPr>
        <w:tabs>
          <w:tab w:val="num" w:pos="360"/>
        </w:tabs>
        <w:ind w:left="360" w:hanging="360"/>
      </w:pPr>
      <w:rPr>
        <w:rFonts w:hint="default"/>
      </w:rPr>
    </w:lvl>
  </w:abstractNum>
  <w:abstractNum w:abstractNumId="33">
    <w:nsid w:val="622D3006"/>
    <w:multiLevelType w:val="hybridMultilevel"/>
    <w:tmpl w:val="2512833A"/>
    <w:lvl w:ilvl="0" w:tplc="D076DA9A">
      <w:start w:val="1"/>
      <w:numFmt w:val="bullet"/>
      <w:lvlText w:val=""/>
      <w:lvlJc w:val="center"/>
      <w:pPr>
        <w:ind w:left="787" w:hanging="360"/>
      </w:pPr>
      <w:rPr>
        <w:rFonts w:ascii="Symbol" w:hAnsi="Symbol" w:hint="default"/>
      </w:rPr>
    </w:lvl>
    <w:lvl w:ilvl="1" w:tplc="08160003" w:tentative="1">
      <w:start w:val="1"/>
      <w:numFmt w:val="bullet"/>
      <w:lvlText w:val="o"/>
      <w:lvlJc w:val="left"/>
      <w:pPr>
        <w:ind w:left="1507" w:hanging="360"/>
      </w:pPr>
      <w:rPr>
        <w:rFonts w:ascii="Courier New" w:hAnsi="Courier New" w:cs="Courier New" w:hint="default"/>
      </w:rPr>
    </w:lvl>
    <w:lvl w:ilvl="2" w:tplc="08160005" w:tentative="1">
      <w:start w:val="1"/>
      <w:numFmt w:val="bullet"/>
      <w:lvlText w:val=""/>
      <w:lvlJc w:val="left"/>
      <w:pPr>
        <w:ind w:left="2227" w:hanging="360"/>
      </w:pPr>
      <w:rPr>
        <w:rFonts w:ascii="Wingdings" w:hAnsi="Wingdings" w:hint="default"/>
      </w:rPr>
    </w:lvl>
    <w:lvl w:ilvl="3" w:tplc="08160001" w:tentative="1">
      <w:start w:val="1"/>
      <w:numFmt w:val="bullet"/>
      <w:lvlText w:val=""/>
      <w:lvlJc w:val="left"/>
      <w:pPr>
        <w:ind w:left="2947" w:hanging="360"/>
      </w:pPr>
      <w:rPr>
        <w:rFonts w:ascii="Symbol" w:hAnsi="Symbol" w:hint="default"/>
      </w:rPr>
    </w:lvl>
    <w:lvl w:ilvl="4" w:tplc="08160003" w:tentative="1">
      <w:start w:val="1"/>
      <w:numFmt w:val="bullet"/>
      <w:lvlText w:val="o"/>
      <w:lvlJc w:val="left"/>
      <w:pPr>
        <w:ind w:left="3667" w:hanging="360"/>
      </w:pPr>
      <w:rPr>
        <w:rFonts w:ascii="Courier New" w:hAnsi="Courier New" w:cs="Courier New" w:hint="default"/>
      </w:rPr>
    </w:lvl>
    <w:lvl w:ilvl="5" w:tplc="08160005" w:tentative="1">
      <w:start w:val="1"/>
      <w:numFmt w:val="bullet"/>
      <w:lvlText w:val=""/>
      <w:lvlJc w:val="left"/>
      <w:pPr>
        <w:ind w:left="4387" w:hanging="360"/>
      </w:pPr>
      <w:rPr>
        <w:rFonts w:ascii="Wingdings" w:hAnsi="Wingdings" w:hint="default"/>
      </w:rPr>
    </w:lvl>
    <w:lvl w:ilvl="6" w:tplc="08160001" w:tentative="1">
      <w:start w:val="1"/>
      <w:numFmt w:val="bullet"/>
      <w:lvlText w:val=""/>
      <w:lvlJc w:val="left"/>
      <w:pPr>
        <w:ind w:left="5107" w:hanging="360"/>
      </w:pPr>
      <w:rPr>
        <w:rFonts w:ascii="Symbol" w:hAnsi="Symbol" w:hint="default"/>
      </w:rPr>
    </w:lvl>
    <w:lvl w:ilvl="7" w:tplc="08160003" w:tentative="1">
      <w:start w:val="1"/>
      <w:numFmt w:val="bullet"/>
      <w:lvlText w:val="o"/>
      <w:lvlJc w:val="left"/>
      <w:pPr>
        <w:ind w:left="5827" w:hanging="360"/>
      </w:pPr>
      <w:rPr>
        <w:rFonts w:ascii="Courier New" w:hAnsi="Courier New" w:cs="Courier New" w:hint="default"/>
      </w:rPr>
    </w:lvl>
    <w:lvl w:ilvl="8" w:tplc="08160005" w:tentative="1">
      <w:start w:val="1"/>
      <w:numFmt w:val="bullet"/>
      <w:lvlText w:val=""/>
      <w:lvlJc w:val="left"/>
      <w:pPr>
        <w:ind w:left="6547" w:hanging="360"/>
      </w:pPr>
      <w:rPr>
        <w:rFonts w:ascii="Wingdings" w:hAnsi="Wingdings" w:hint="default"/>
      </w:rPr>
    </w:lvl>
  </w:abstractNum>
  <w:abstractNum w:abstractNumId="34">
    <w:nsid w:val="62CA3E63"/>
    <w:multiLevelType w:val="hybridMultilevel"/>
    <w:tmpl w:val="5172DBF2"/>
    <w:lvl w:ilvl="0" w:tplc="449EDB4E">
      <w:start w:val="1"/>
      <w:numFmt w:val="lowerLetter"/>
      <w:lvlText w:val="%1)"/>
      <w:lvlJc w:val="left"/>
      <w:pPr>
        <w:tabs>
          <w:tab w:val="num" w:pos="473"/>
        </w:tabs>
        <w:ind w:left="454" w:hanging="341"/>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5">
    <w:nsid w:val="6A034DB0"/>
    <w:multiLevelType w:val="hybridMultilevel"/>
    <w:tmpl w:val="2482E94C"/>
    <w:lvl w:ilvl="0" w:tplc="BDB2EAF2">
      <w:start w:val="1"/>
      <w:numFmt w:val="bullet"/>
      <w:lvlText w:val="-"/>
      <w:lvlJc w:val="left"/>
      <w:pPr>
        <w:tabs>
          <w:tab w:val="num" w:pos="797"/>
        </w:tabs>
        <w:ind w:left="797" w:hanging="397"/>
      </w:pPr>
      <w:rPr>
        <w:rFonts w:ascii="Times New Roman" w:hAnsi="Times New Roman" w:cs="Times New Roman" w:hint="default"/>
        <w:sz w:val="16"/>
      </w:rPr>
    </w:lvl>
    <w:lvl w:ilvl="1" w:tplc="08160003" w:tentative="1">
      <w:start w:val="1"/>
      <w:numFmt w:val="bullet"/>
      <w:lvlText w:val="o"/>
      <w:lvlJc w:val="left"/>
      <w:pPr>
        <w:tabs>
          <w:tab w:val="num" w:pos="1500"/>
        </w:tabs>
        <w:ind w:left="1500" w:hanging="360"/>
      </w:pPr>
      <w:rPr>
        <w:rFonts w:ascii="Courier New" w:hAnsi="Courier New" w:hint="default"/>
      </w:rPr>
    </w:lvl>
    <w:lvl w:ilvl="2" w:tplc="08160005" w:tentative="1">
      <w:start w:val="1"/>
      <w:numFmt w:val="bullet"/>
      <w:lvlText w:val=""/>
      <w:lvlJc w:val="left"/>
      <w:pPr>
        <w:tabs>
          <w:tab w:val="num" w:pos="2220"/>
        </w:tabs>
        <w:ind w:left="2220" w:hanging="360"/>
      </w:pPr>
      <w:rPr>
        <w:rFonts w:ascii="Wingdings" w:hAnsi="Wingdings" w:hint="default"/>
      </w:rPr>
    </w:lvl>
    <w:lvl w:ilvl="3" w:tplc="08160001" w:tentative="1">
      <w:start w:val="1"/>
      <w:numFmt w:val="bullet"/>
      <w:lvlText w:val=""/>
      <w:lvlJc w:val="left"/>
      <w:pPr>
        <w:tabs>
          <w:tab w:val="num" w:pos="2940"/>
        </w:tabs>
        <w:ind w:left="2940" w:hanging="360"/>
      </w:pPr>
      <w:rPr>
        <w:rFonts w:ascii="Symbol" w:hAnsi="Symbol" w:hint="default"/>
      </w:rPr>
    </w:lvl>
    <w:lvl w:ilvl="4" w:tplc="08160003" w:tentative="1">
      <w:start w:val="1"/>
      <w:numFmt w:val="bullet"/>
      <w:lvlText w:val="o"/>
      <w:lvlJc w:val="left"/>
      <w:pPr>
        <w:tabs>
          <w:tab w:val="num" w:pos="3660"/>
        </w:tabs>
        <w:ind w:left="3660" w:hanging="360"/>
      </w:pPr>
      <w:rPr>
        <w:rFonts w:ascii="Courier New" w:hAnsi="Courier New" w:hint="default"/>
      </w:rPr>
    </w:lvl>
    <w:lvl w:ilvl="5" w:tplc="08160005" w:tentative="1">
      <w:start w:val="1"/>
      <w:numFmt w:val="bullet"/>
      <w:lvlText w:val=""/>
      <w:lvlJc w:val="left"/>
      <w:pPr>
        <w:tabs>
          <w:tab w:val="num" w:pos="4380"/>
        </w:tabs>
        <w:ind w:left="4380" w:hanging="360"/>
      </w:pPr>
      <w:rPr>
        <w:rFonts w:ascii="Wingdings" w:hAnsi="Wingdings" w:hint="default"/>
      </w:rPr>
    </w:lvl>
    <w:lvl w:ilvl="6" w:tplc="08160001" w:tentative="1">
      <w:start w:val="1"/>
      <w:numFmt w:val="bullet"/>
      <w:lvlText w:val=""/>
      <w:lvlJc w:val="left"/>
      <w:pPr>
        <w:tabs>
          <w:tab w:val="num" w:pos="5100"/>
        </w:tabs>
        <w:ind w:left="5100" w:hanging="360"/>
      </w:pPr>
      <w:rPr>
        <w:rFonts w:ascii="Symbol" w:hAnsi="Symbol" w:hint="default"/>
      </w:rPr>
    </w:lvl>
    <w:lvl w:ilvl="7" w:tplc="08160003" w:tentative="1">
      <w:start w:val="1"/>
      <w:numFmt w:val="bullet"/>
      <w:lvlText w:val="o"/>
      <w:lvlJc w:val="left"/>
      <w:pPr>
        <w:tabs>
          <w:tab w:val="num" w:pos="5820"/>
        </w:tabs>
        <w:ind w:left="5820" w:hanging="360"/>
      </w:pPr>
      <w:rPr>
        <w:rFonts w:ascii="Courier New" w:hAnsi="Courier New" w:hint="default"/>
      </w:rPr>
    </w:lvl>
    <w:lvl w:ilvl="8" w:tplc="08160005" w:tentative="1">
      <w:start w:val="1"/>
      <w:numFmt w:val="bullet"/>
      <w:lvlText w:val=""/>
      <w:lvlJc w:val="left"/>
      <w:pPr>
        <w:tabs>
          <w:tab w:val="num" w:pos="6540"/>
        </w:tabs>
        <w:ind w:left="6540" w:hanging="360"/>
      </w:pPr>
      <w:rPr>
        <w:rFonts w:ascii="Wingdings" w:hAnsi="Wingdings" w:hint="default"/>
      </w:rPr>
    </w:lvl>
  </w:abstractNum>
  <w:abstractNum w:abstractNumId="36">
    <w:nsid w:val="6B3E7814"/>
    <w:multiLevelType w:val="hybridMultilevel"/>
    <w:tmpl w:val="C99E2930"/>
    <w:lvl w:ilvl="0" w:tplc="08160001">
      <w:start w:val="1"/>
      <w:numFmt w:val="bullet"/>
      <w:lvlText w:val=""/>
      <w:lvlJc w:val="left"/>
      <w:pPr>
        <w:tabs>
          <w:tab w:val="num" w:pos="947"/>
        </w:tabs>
        <w:ind w:left="947" w:hanging="360"/>
      </w:pPr>
      <w:rPr>
        <w:rFonts w:ascii="Symbol" w:hAnsi="Symbol" w:hint="default"/>
      </w:rPr>
    </w:lvl>
    <w:lvl w:ilvl="1" w:tplc="08160003" w:tentative="1">
      <w:start w:val="1"/>
      <w:numFmt w:val="bullet"/>
      <w:lvlText w:val="o"/>
      <w:lvlJc w:val="left"/>
      <w:pPr>
        <w:tabs>
          <w:tab w:val="num" w:pos="1667"/>
        </w:tabs>
        <w:ind w:left="1667" w:hanging="360"/>
      </w:pPr>
      <w:rPr>
        <w:rFonts w:ascii="Courier New" w:hAnsi="Courier New" w:hint="default"/>
      </w:rPr>
    </w:lvl>
    <w:lvl w:ilvl="2" w:tplc="08160005" w:tentative="1">
      <w:start w:val="1"/>
      <w:numFmt w:val="bullet"/>
      <w:lvlText w:val=""/>
      <w:lvlJc w:val="left"/>
      <w:pPr>
        <w:tabs>
          <w:tab w:val="num" w:pos="2387"/>
        </w:tabs>
        <w:ind w:left="2387" w:hanging="360"/>
      </w:pPr>
      <w:rPr>
        <w:rFonts w:ascii="Wingdings" w:hAnsi="Wingdings" w:hint="default"/>
      </w:rPr>
    </w:lvl>
    <w:lvl w:ilvl="3" w:tplc="08160001" w:tentative="1">
      <w:start w:val="1"/>
      <w:numFmt w:val="bullet"/>
      <w:lvlText w:val=""/>
      <w:lvlJc w:val="left"/>
      <w:pPr>
        <w:tabs>
          <w:tab w:val="num" w:pos="3107"/>
        </w:tabs>
        <w:ind w:left="3107" w:hanging="360"/>
      </w:pPr>
      <w:rPr>
        <w:rFonts w:ascii="Symbol" w:hAnsi="Symbol" w:hint="default"/>
      </w:rPr>
    </w:lvl>
    <w:lvl w:ilvl="4" w:tplc="08160003" w:tentative="1">
      <w:start w:val="1"/>
      <w:numFmt w:val="bullet"/>
      <w:lvlText w:val="o"/>
      <w:lvlJc w:val="left"/>
      <w:pPr>
        <w:tabs>
          <w:tab w:val="num" w:pos="3827"/>
        </w:tabs>
        <w:ind w:left="3827" w:hanging="360"/>
      </w:pPr>
      <w:rPr>
        <w:rFonts w:ascii="Courier New" w:hAnsi="Courier New" w:hint="default"/>
      </w:rPr>
    </w:lvl>
    <w:lvl w:ilvl="5" w:tplc="08160005" w:tentative="1">
      <w:start w:val="1"/>
      <w:numFmt w:val="bullet"/>
      <w:lvlText w:val=""/>
      <w:lvlJc w:val="left"/>
      <w:pPr>
        <w:tabs>
          <w:tab w:val="num" w:pos="4547"/>
        </w:tabs>
        <w:ind w:left="4547" w:hanging="360"/>
      </w:pPr>
      <w:rPr>
        <w:rFonts w:ascii="Wingdings" w:hAnsi="Wingdings" w:hint="default"/>
      </w:rPr>
    </w:lvl>
    <w:lvl w:ilvl="6" w:tplc="08160001" w:tentative="1">
      <w:start w:val="1"/>
      <w:numFmt w:val="bullet"/>
      <w:lvlText w:val=""/>
      <w:lvlJc w:val="left"/>
      <w:pPr>
        <w:tabs>
          <w:tab w:val="num" w:pos="5267"/>
        </w:tabs>
        <w:ind w:left="5267" w:hanging="360"/>
      </w:pPr>
      <w:rPr>
        <w:rFonts w:ascii="Symbol" w:hAnsi="Symbol" w:hint="default"/>
      </w:rPr>
    </w:lvl>
    <w:lvl w:ilvl="7" w:tplc="08160003" w:tentative="1">
      <w:start w:val="1"/>
      <w:numFmt w:val="bullet"/>
      <w:lvlText w:val="o"/>
      <w:lvlJc w:val="left"/>
      <w:pPr>
        <w:tabs>
          <w:tab w:val="num" w:pos="5987"/>
        </w:tabs>
        <w:ind w:left="5987" w:hanging="360"/>
      </w:pPr>
      <w:rPr>
        <w:rFonts w:ascii="Courier New" w:hAnsi="Courier New" w:hint="default"/>
      </w:rPr>
    </w:lvl>
    <w:lvl w:ilvl="8" w:tplc="08160005" w:tentative="1">
      <w:start w:val="1"/>
      <w:numFmt w:val="bullet"/>
      <w:lvlText w:val=""/>
      <w:lvlJc w:val="left"/>
      <w:pPr>
        <w:tabs>
          <w:tab w:val="num" w:pos="6707"/>
        </w:tabs>
        <w:ind w:left="6707" w:hanging="360"/>
      </w:pPr>
      <w:rPr>
        <w:rFonts w:ascii="Wingdings" w:hAnsi="Wingdings" w:hint="default"/>
      </w:rPr>
    </w:lvl>
  </w:abstractNum>
  <w:abstractNum w:abstractNumId="37">
    <w:nsid w:val="6F49057E"/>
    <w:multiLevelType w:val="singleLevel"/>
    <w:tmpl w:val="4D3C7EAE"/>
    <w:lvl w:ilvl="0">
      <w:start w:val="6"/>
      <w:numFmt w:val="bullet"/>
      <w:lvlText w:val="-"/>
      <w:lvlJc w:val="left"/>
      <w:pPr>
        <w:tabs>
          <w:tab w:val="num" w:pos="720"/>
        </w:tabs>
        <w:ind w:left="720" w:hanging="360"/>
      </w:pPr>
      <w:rPr>
        <w:rFonts w:hint="default"/>
      </w:rPr>
    </w:lvl>
  </w:abstractNum>
  <w:abstractNum w:abstractNumId="38">
    <w:nsid w:val="717150A6"/>
    <w:multiLevelType w:val="hybridMultilevel"/>
    <w:tmpl w:val="7B52676A"/>
    <w:lvl w:ilvl="0" w:tplc="380689EE">
      <w:start w:val="13"/>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9">
    <w:nsid w:val="74845039"/>
    <w:multiLevelType w:val="singleLevel"/>
    <w:tmpl w:val="5ED8F4F4"/>
    <w:lvl w:ilvl="0">
      <w:start w:val="6"/>
      <w:numFmt w:val="decimal"/>
      <w:lvlText w:val="%1."/>
      <w:lvlJc w:val="left"/>
      <w:pPr>
        <w:tabs>
          <w:tab w:val="num" w:pos="360"/>
        </w:tabs>
        <w:ind w:left="360" w:hanging="360"/>
      </w:pPr>
      <w:rPr>
        <w:b/>
        <w:i w:val="0"/>
      </w:rPr>
    </w:lvl>
  </w:abstractNum>
  <w:abstractNum w:abstractNumId="40">
    <w:nsid w:val="769C1E1F"/>
    <w:multiLevelType w:val="singleLevel"/>
    <w:tmpl w:val="F9C81B4A"/>
    <w:lvl w:ilvl="0">
      <w:start w:val="3"/>
      <w:numFmt w:val="decimal"/>
      <w:pStyle w:val="relatorio"/>
      <w:lvlText w:val="%1."/>
      <w:lvlJc w:val="left"/>
      <w:pPr>
        <w:tabs>
          <w:tab w:val="num" w:pos="360"/>
        </w:tabs>
        <w:ind w:left="360" w:hanging="360"/>
      </w:pPr>
      <w:rPr>
        <w:rFonts w:ascii="Times New Roman" w:hAnsi="Times New Roman" w:hint="default"/>
        <w:b/>
        <w:i w:val="0"/>
        <w:sz w:val="24"/>
      </w:rPr>
    </w:lvl>
  </w:abstractNum>
  <w:abstractNum w:abstractNumId="41">
    <w:nsid w:val="783B3A46"/>
    <w:multiLevelType w:val="singleLevel"/>
    <w:tmpl w:val="3814A3C2"/>
    <w:lvl w:ilvl="0">
      <w:start w:val="5"/>
      <w:numFmt w:val="decimal"/>
      <w:lvlText w:val="%1."/>
      <w:lvlJc w:val="left"/>
      <w:pPr>
        <w:tabs>
          <w:tab w:val="num" w:pos="435"/>
        </w:tabs>
        <w:ind w:left="435" w:hanging="435"/>
      </w:pPr>
      <w:rPr>
        <w:b/>
        <w:sz w:val="24"/>
      </w:rPr>
    </w:lvl>
  </w:abstractNum>
  <w:num w:numId="1">
    <w:abstractNumId w:val="32"/>
  </w:num>
  <w:num w:numId="2">
    <w:abstractNumId w:val="27"/>
  </w:num>
  <w:num w:numId="3">
    <w:abstractNumId w:val="12"/>
  </w:num>
  <w:num w:numId="4">
    <w:abstractNumId w:val="26"/>
  </w:num>
  <w:num w:numId="5">
    <w:abstractNumId w:val="21"/>
  </w:num>
  <w:num w:numId="6">
    <w:abstractNumId w:val="10"/>
  </w:num>
  <w:num w:numId="7">
    <w:abstractNumId w:val="4"/>
  </w:num>
  <w:num w:numId="8">
    <w:abstractNumId w:val="2"/>
  </w:num>
  <w:num w:numId="9">
    <w:abstractNumId w:val="17"/>
  </w:num>
  <w:num w:numId="10">
    <w:abstractNumId w:val="37"/>
  </w:num>
  <w:num w:numId="11">
    <w:abstractNumId w:val="31"/>
  </w:num>
  <w:num w:numId="12">
    <w:abstractNumId w:val="1"/>
  </w:num>
  <w:num w:numId="13">
    <w:abstractNumId w:val="41"/>
  </w:num>
  <w:num w:numId="14">
    <w:abstractNumId w:val="19"/>
  </w:num>
  <w:num w:numId="15">
    <w:abstractNumId w:val="7"/>
  </w:num>
  <w:num w:numId="16">
    <w:abstractNumId w:val="28"/>
  </w:num>
  <w:num w:numId="17">
    <w:abstractNumId w:val="8"/>
  </w:num>
  <w:num w:numId="18">
    <w:abstractNumId w:val="39"/>
  </w:num>
  <w:num w:numId="19">
    <w:abstractNumId w:val="11"/>
  </w:num>
  <w:num w:numId="20">
    <w:abstractNumId w:val="15"/>
  </w:num>
  <w:num w:numId="21">
    <w:abstractNumId w:val="16"/>
  </w:num>
  <w:num w:numId="22">
    <w:abstractNumId w:val="40"/>
  </w:num>
  <w:num w:numId="23">
    <w:abstractNumId w:val="13"/>
  </w:num>
  <w:num w:numId="24">
    <w:abstractNumId w:val="38"/>
  </w:num>
  <w:num w:numId="25">
    <w:abstractNumId w:val="22"/>
  </w:num>
  <w:num w:numId="26">
    <w:abstractNumId w:val="34"/>
  </w:num>
  <w:num w:numId="27">
    <w:abstractNumId w:val="24"/>
  </w:num>
  <w:num w:numId="28">
    <w:abstractNumId w:val="25"/>
  </w:num>
  <w:num w:numId="29">
    <w:abstractNumId w:val="9"/>
  </w:num>
  <w:num w:numId="30">
    <w:abstractNumId w:val="29"/>
  </w:num>
  <w:num w:numId="31">
    <w:abstractNumId w:val="6"/>
  </w:num>
  <w:num w:numId="32">
    <w:abstractNumId w:val="18"/>
  </w:num>
  <w:num w:numId="33">
    <w:abstractNumId w:val="0"/>
  </w:num>
  <w:num w:numId="34">
    <w:abstractNumId w:val="30"/>
  </w:num>
  <w:num w:numId="35">
    <w:abstractNumId w:val="36"/>
  </w:num>
  <w:num w:numId="36">
    <w:abstractNumId w:val="23"/>
  </w:num>
  <w:num w:numId="37">
    <w:abstractNumId w:val="3"/>
  </w:num>
  <w:num w:numId="38">
    <w:abstractNumId w:val="20"/>
  </w:num>
  <w:num w:numId="39">
    <w:abstractNumId w:val="14"/>
  </w:num>
  <w:num w:numId="40">
    <w:abstractNumId w:val="35"/>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A88"/>
    <w:rsid w:val="00014866"/>
    <w:rsid w:val="00020F5B"/>
    <w:rsid w:val="00021B78"/>
    <w:rsid w:val="00025E8F"/>
    <w:rsid w:val="00027EE5"/>
    <w:rsid w:val="000B13FB"/>
    <w:rsid w:val="000B2953"/>
    <w:rsid w:val="000D3FF3"/>
    <w:rsid w:val="000D7314"/>
    <w:rsid w:val="00130A29"/>
    <w:rsid w:val="00134987"/>
    <w:rsid w:val="00141560"/>
    <w:rsid w:val="0014398C"/>
    <w:rsid w:val="0016329F"/>
    <w:rsid w:val="00170240"/>
    <w:rsid w:val="001923E3"/>
    <w:rsid w:val="001A2F45"/>
    <w:rsid w:val="001B53A4"/>
    <w:rsid w:val="001D0B69"/>
    <w:rsid w:val="001E3FE4"/>
    <w:rsid w:val="002061C0"/>
    <w:rsid w:val="00213B30"/>
    <w:rsid w:val="002F1EA9"/>
    <w:rsid w:val="002F55CD"/>
    <w:rsid w:val="00320A1E"/>
    <w:rsid w:val="0036666D"/>
    <w:rsid w:val="00367EC3"/>
    <w:rsid w:val="00373003"/>
    <w:rsid w:val="003A6367"/>
    <w:rsid w:val="003E2870"/>
    <w:rsid w:val="003E75F5"/>
    <w:rsid w:val="004334C1"/>
    <w:rsid w:val="00442901"/>
    <w:rsid w:val="00451F01"/>
    <w:rsid w:val="00463B51"/>
    <w:rsid w:val="00466EB3"/>
    <w:rsid w:val="00475488"/>
    <w:rsid w:val="0048298F"/>
    <w:rsid w:val="004963AA"/>
    <w:rsid w:val="004C3CD2"/>
    <w:rsid w:val="005077BB"/>
    <w:rsid w:val="00513062"/>
    <w:rsid w:val="005371CD"/>
    <w:rsid w:val="00540458"/>
    <w:rsid w:val="005905B6"/>
    <w:rsid w:val="005A2F4E"/>
    <w:rsid w:val="005D2F97"/>
    <w:rsid w:val="005F2ED5"/>
    <w:rsid w:val="006854E9"/>
    <w:rsid w:val="006A18A4"/>
    <w:rsid w:val="006A4A1D"/>
    <w:rsid w:val="006B2C85"/>
    <w:rsid w:val="006C6F4B"/>
    <w:rsid w:val="006D30C7"/>
    <w:rsid w:val="006F4D62"/>
    <w:rsid w:val="00767A96"/>
    <w:rsid w:val="0079456B"/>
    <w:rsid w:val="007A15A0"/>
    <w:rsid w:val="007F7A87"/>
    <w:rsid w:val="007F7DD7"/>
    <w:rsid w:val="008030B9"/>
    <w:rsid w:val="00810577"/>
    <w:rsid w:val="00821D40"/>
    <w:rsid w:val="008552A2"/>
    <w:rsid w:val="008C61FE"/>
    <w:rsid w:val="008C71F7"/>
    <w:rsid w:val="008E2508"/>
    <w:rsid w:val="00912528"/>
    <w:rsid w:val="009568D8"/>
    <w:rsid w:val="00974531"/>
    <w:rsid w:val="009A4A88"/>
    <w:rsid w:val="009E5047"/>
    <w:rsid w:val="009F0B88"/>
    <w:rsid w:val="00A02129"/>
    <w:rsid w:val="00A02FFC"/>
    <w:rsid w:val="00A2398F"/>
    <w:rsid w:val="00A23B75"/>
    <w:rsid w:val="00A32472"/>
    <w:rsid w:val="00A52A6B"/>
    <w:rsid w:val="00A8662A"/>
    <w:rsid w:val="00AC7A7E"/>
    <w:rsid w:val="00AD3A07"/>
    <w:rsid w:val="00AD3C54"/>
    <w:rsid w:val="00BA1E77"/>
    <w:rsid w:val="00BC37E0"/>
    <w:rsid w:val="00BC74F0"/>
    <w:rsid w:val="00C13A9F"/>
    <w:rsid w:val="00C17970"/>
    <w:rsid w:val="00C32514"/>
    <w:rsid w:val="00C65F16"/>
    <w:rsid w:val="00C91B9F"/>
    <w:rsid w:val="00CA676E"/>
    <w:rsid w:val="00CA6CEC"/>
    <w:rsid w:val="00CB0CFF"/>
    <w:rsid w:val="00D2425C"/>
    <w:rsid w:val="00D435E2"/>
    <w:rsid w:val="00D63507"/>
    <w:rsid w:val="00D7163D"/>
    <w:rsid w:val="00D72052"/>
    <w:rsid w:val="00D72322"/>
    <w:rsid w:val="00DA247A"/>
    <w:rsid w:val="00DC1D76"/>
    <w:rsid w:val="00DC7D26"/>
    <w:rsid w:val="00DE04B0"/>
    <w:rsid w:val="00E43AEC"/>
    <w:rsid w:val="00E456BC"/>
    <w:rsid w:val="00E6225A"/>
    <w:rsid w:val="00E85C39"/>
    <w:rsid w:val="00E860E4"/>
    <w:rsid w:val="00E90987"/>
    <w:rsid w:val="00E92BAA"/>
    <w:rsid w:val="00E93454"/>
    <w:rsid w:val="00EC033B"/>
    <w:rsid w:val="00F075D2"/>
    <w:rsid w:val="00F44CDF"/>
    <w:rsid w:val="00F4607D"/>
    <w:rsid w:val="00F51DB9"/>
    <w:rsid w:val="00F53981"/>
    <w:rsid w:val="00F60E60"/>
    <w:rsid w:val="00F919BE"/>
    <w:rsid w:val="00F92A45"/>
    <w:rsid w:val="00FA0360"/>
    <w:rsid w:val="00FC4B77"/>
    <w:rsid w:val="00FD2B99"/>
    <w:rsid w:val="00FF76F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9FE9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qFormat/>
    <w:pPr>
      <w:keepNext/>
      <w:jc w:val="both"/>
      <w:outlineLvl w:val="0"/>
    </w:pPr>
    <w:rPr>
      <w:b/>
      <w:sz w:val="24"/>
    </w:rPr>
  </w:style>
  <w:style w:type="paragraph" w:styleId="Cabealho2">
    <w:name w:val="heading 2"/>
    <w:basedOn w:val="Normal"/>
    <w:next w:val="Normal"/>
    <w:qFormat/>
    <w:pPr>
      <w:keepNext/>
      <w:ind w:left="4536"/>
      <w:outlineLvl w:val="1"/>
    </w:pPr>
    <w:rPr>
      <w:sz w:val="24"/>
    </w:rPr>
  </w:style>
  <w:style w:type="paragraph" w:styleId="Cabealho3">
    <w:name w:val="heading 3"/>
    <w:basedOn w:val="Normal"/>
    <w:next w:val="Normal"/>
    <w:qFormat/>
    <w:pPr>
      <w:keepNext/>
      <w:tabs>
        <w:tab w:val="left" w:pos="993"/>
      </w:tabs>
      <w:jc w:val="center"/>
      <w:outlineLvl w:val="2"/>
    </w:pPr>
    <w:rPr>
      <w:b/>
      <w:sz w:val="28"/>
    </w:rPr>
  </w:style>
  <w:style w:type="paragraph" w:styleId="Cabealho4">
    <w:name w:val="heading 4"/>
    <w:basedOn w:val="Normal"/>
    <w:next w:val="Normal"/>
    <w:qFormat/>
    <w:pPr>
      <w:keepNext/>
      <w:tabs>
        <w:tab w:val="left" w:pos="993"/>
      </w:tabs>
      <w:outlineLvl w:val="3"/>
    </w:pPr>
    <w:rPr>
      <w:b/>
      <w:sz w:val="26"/>
    </w:rPr>
  </w:style>
  <w:style w:type="paragraph" w:styleId="Cabealho5">
    <w:name w:val="heading 5"/>
    <w:basedOn w:val="Normal"/>
    <w:next w:val="Normal"/>
    <w:qFormat/>
    <w:pPr>
      <w:keepNext/>
      <w:outlineLvl w:val="4"/>
    </w:pPr>
    <w:rPr>
      <w:sz w:val="26"/>
    </w:rPr>
  </w:style>
  <w:style w:type="paragraph" w:styleId="Cabealho6">
    <w:name w:val="heading 6"/>
    <w:basedOn w:val="Normal"/>
    <w:next w:val="Normal"/>
    <w:qFormat/>
    <w:pPr>
      <w:keepNext/>
      <w:jc w:val="center"/>
      <w:outlineLvl w:val="5"/>
    </w:pPr>
    <w:rPr>
      <w:sz w:val="26"/>
    </w:rPr>
  </w:style>
  <w:style w:type="paragraph" w:styleId="Cabealho7">
    <w:name w:val="heading 7"/>
    <w:basedOn w:val="Normal"/>
    <w:next w:val="Normal"/>
    <w:qFormat/>
    <w:pPr>
      <w:keepNext/>
      <w:tabs>
        <w:tab w:val="left" w:pos="993"/>
      </w:tabs>
      <w:jc w:val="center"/>
      <w:outlineLvl w:val="6"/>
    </w:pPr>
    <w:rPr>
      <w:rFonts w:ascii="Arial Narrow" w:hAnsi="Arial Narrow"/>
      <w:b/>
      <w:sz w:val="25"/>
    </w:rPr>
  </w:style>
  <w:style w:type="paragraph" w:styleId="Cabealho8">
    <w:name w:val="heading 8"/>
    <w:basedOn w:val="Normal"/>
    <w:next w:val="Normal"/>
    <w:qFormat/>
    <w:pPr>
      <w:keepNext/>
      <w:tabs>
        <w:tab w:val="left" w:pos="993"/>
      </w:tabs>
      <w:spacing w:after="240"/>
      <w:jc w:val="center"/>
      <w:outlineLvl w:val="7"/>
    </w:pPr>
    <w:rPr>
      <w:b/>
      <w:bCs/>
      <w:sz w:val="24"/>
    </w:rPr>
  </w:style>
  <w:style w:type="paragraph" w:styleId="Cabealh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semiHidden/>
    <w:pPr>
      <w:jc w:val="both"/>
    </w:pPr>
    <w:rPr>
      <w:rFonts w:ascii="Arial Narrow" w:hAnsi="Arial Narrow"/>
      <w:b/>
      <w:i/>
      <w:iCs/>
      <w:sz w:val="25"/>
    </w:rPr>
  </w:style>
  <w:style w:type="paragraph" w:styleId="Cabealho">
    <w:name w:val="header"/>
    <w:basedOn w:val="Normal"/>
    <w:link w:val="CabealhoCarcter"/>
    <w:semiHidden/>
    <w:pPr>
      <w:tabs>
        <w:tab w:val="center" w:pos="4252"/>
        <w:tab w:val="right" w:pos="8504"/>
      </w:tabs>
    </w:pPr>
    <w:rPr>
      <w:sz w:val="24"/>
    </w:rPr>
  </w:style>
  <w:style w:type="paragraph" w:styleId="Textodenotaderodap">
    <w:name w:val="footnote text"/>
    <w:basedOn w:val="Normal"/>
    <w:semiHidden/>
  </w:style>
  <w:style w:type="character" w:styleId="Refdenotaderodap">
    <w:name w:val="footnote reference"/>
    <w:basedOn w:val="Tipodeletrapredefinidodopargrafo"/>
    <w:semiHidden/>
    <w:rPr>
      <w:vertAlign w:val="superscript"/>
    </w:rPr>
  </w:style>
  <w:style w:type="paragraph" w:styleId="Rodap">
    <w:name w:val="footer"/>
    <w:basedOn w:val="Normal"/>
    <w:link w:val="RodapCarc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cter"/>
    <w:uiPriority w:val="99"/>
    <w:semiHidden/>
    <w:unhideWhenUsed/>
    <w:rsid w:val="00367EC3"/>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367EC3"/>
    <w:rPr>
      <w:rFonts w:ascii="Tahoma" w:hAnsi="Tahoma" w:cs="Tahoma"/>
      <w:sz w:val="16"/>
      <w:szCs w:val="16"/>
    </w:rPr>
  </w:style>
  <w:style w:type="character" w:customStyle="1" w:styleId="RodapCarcter">
    <w:name w:val="Rodapé Carác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cter">
    <w:name w:val="Cabeçalho Carácter"/>
    <w:basedOn w:val="Tipodeletrapredefinidodopargrafo"/>
    <w:link w:val="Cabealho"/>
    <w:semiHidden/>
    <w:rsid w:val="006F4D62"/>
    <w:rPr>
      <w:sz w:val="24"/>
    </w:rPr>
  </w:style>
  <w:style w:type="character" w:customStyle="1" w:styleId="nota1">
    <w:name w:val="nota1"/>
    <w:basedOn w:val="Tipodeletrapredefinidodopargrafo"/>
    <w:rsid w:val="00020F5B"/>
    <w:rPr>
      <w:i/>
      <w:iCs/>
      <w:color w:val="000000"/>
      <w:sz w:val="18"/>
      <w:szCs w:val="18"/>
    </w:rPr>
  </w:style>
  <w:style w:type="character" w:customStyle="1" w:styleId="highlightresult2">
    <w:name w:val="highlightresult2"/>
    <w:basedOn w:val="Tipodeletrapredefinidodopargrafo"/>
    <w:rsid w:val="00020F5B"/>
  </w:style>
  <w:style w:type="paragraph" w:customStyle="1" w:styleId="wordsection1">
    <w:name w:val="wordsection1"/>
    <w:basedOn w:val="Normal"/>
    <w:uiPriority w:val="99"/>
    <w:rsid w:val="00DE04B0"/>
    <w:pPr>
      <w:spacing w:before="100" w:beforeAutospacing="1" w:after="100" w:afterAutospacing="1"/>
    </w:pPr>
    <w:rPr>
      <w:rFonts w:eastAsiaTheme="minorHAns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Cabealho1">
    <w:name w:val="heading 1"/>
    <w:basedOn w:val="Normal"/>
    <w:next w:val="Normal"/>
    <w:qFormat/>
    <w:pPr>
      <w:keepNext/>
      <w:jc w:val="both"/>
      <w:outlineLvl w:val="0"/>
    </w:pPr>
    <w:rPr>
      <w:b/>
      <w:sz w:val="24"/>
    </w:rPr>
  </w:style>
  <w:style w:type="paragraph" w:styleId="Cabealho2">
    <w:name w:val="heading 2"/>
    <w:basedOn w:val="Normal"/>
    <w:next w:val="Normal"/>
    <w:qFormat/>
    <w:pPr>
      <w:keepNext/>
      <w:ind w:left="4536"/>
      <w:outlineLvl w:val="1"/>
    </w:pPr>
    <w:rPr>
      <w:sz w:val="24"/>
    </w:rPr>
  </w:style>
  <w:style w:type="paragraph" w:styleId="Cabealho3">
    <w:name w:val="heading 3"/>
    <w:basedOn w:val="Normal"/>
    <w:next w:val="Normal"/>
    <w:qFormat/>
    <w:pPr>
      <w:keepNext/>
      <w:tabs>
        <w:tab w:val="left" w:pos="993"/>
      </w:tabs>
      <w:jc w:val="center"/>
      <w:outlineLvl w:val="2"/>
    </w:pPr>
    <w:rPr>
      <w:b/>
      <w:sz w:val="28"/>
    </w:rPr>
  </w:style>
  <w:style w:type="paragraph" w:styleId="Cabealho4">
    <w:name w:val="heading 4"/>
    <w:basedOn w:val="Normal"/>
    <w:next w:val="Normal"/>
    <w:qFormat/>
    <w:pPr>
      <w:keepNext/>
      <w:tabs>
        <w:tab w:val="left" w:pos="993"/>
      </w:tabs>
      <w:outlineLvl w:val="3"/>
    </w:pPr>
    <w:rPr>
      <w:b/>
      <w:sz w:val="26"/>
    </w:rPr>
  </w:style>
  <w:style w:type="paragraph" w:styleId="Cabealho5">
    <w:name w:val="heading 5"/>
    <w:basedOn w:val="Normal"/>
    <w:next w:val="Normal"/>
    <w:qFormat/>
    <w:pPr>
      <w:keepNext/>
      <w:outlineLvl w:val="4"/>
    </w:pPr>
    <w:rPr>
      <w:sz w:val="26"/>
    </w:rPr>
  </w:style>
  <w:style w:type="paragraph" w:styleId="Cabealho6">
    <w:name w:val="heading 6"/>
    <w:basedOn w:val="Normal"/>
    <w:next w:val="Normal"/>
    <w:qFormat/>
    <w:pPr>
      <w:keepNext/>
      <w:jc w:val="center"/>
      <w:outlineLvl w:val="5"/>
    </w:pPr>
    <w:rPr>
      <w:sz w:val="26"/>
    </w:rPr>
  </w:style>
  <w:style w:type="paragraph" w:styleId="Cabealho7">
    <w:name w:val="heading 7"/>
    <w:basedOn w:val="Normal"/>
    <w:next w:val="Normal"/>
    <w:qFormat/>
    <w:pPr>
      <w:keepNext/>
      <w:tabs>
        <w:tab w:val="left" w:pos="993"/>
      </w:tabs>
      <w:jc w:val="center"/>
      <w:outlineLvl w:val="6"/>
    </w:pPr>
    <w:rPr>
      <w:rFonts w:ascii="Arial Narrow" w:hAnsi="Arial Narrow"/>
      <w:b/>
      <w:sz w:val="25"/>
    </w:rPr>
  </w:style>
  <w:style w:type="paragraph" w:styleId="Cabealho8">
    <w:name w:val="heading 8"/>
    <w:basedOn w:val="Normal"/>
    <w:next w:val="Normal"/>
    <w:qFormat/>
    <w:pPr>
      <w:keepNext/>
      <w:tabs>
        <w:tab w:val="left" w:pos="993"/>
      </w:tabs>
      <w:spacing w:after="240"/>
      <w:jc w:val="center"/>
      <w:outlineLvl w:val="7"/>
    </w:pPr>
    <w:rPr>
      <w:b/>
      <w:bCs/>
      <w:sz w:val="24"/>
    </w:rPr>
  </w:style>
  <w:style w:type="paragraph" w:styleId="Cabealh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semiHidden/>
    <w:pPr>
      <w:jc w:val="both"/>
    </w:pPr>
    <w:rPr>
      <w:rFonts w:ascii="Arial Narrow" w:hAnsi="Arial Narrow"/>
      <w:b/>
      <w:i/>
      <w:iCs/>
      <w:sz w:val="25"/>
    </w:rPr>
  </w:style>
  <w:style w:type="paragraph" w:styleId="Cabealho">
    <w:name w:val="header"/>
    <w:basedOn w:val="Normal"/>
    <w:link w:val="CabealhoCarcter"/>
    <w:semiHidden/>
    <w:pPr>
      <w:tabs>
        <w:tab w:val="center" w:pos="4252"/>
        <w:tab w:val="right" w:pos="8504"/>
      </w:tabs>
    </w:pPr>
    <w:rPr>
      <w:sz w:val="24"/>
    </w:rPr>
  </w:style>
  <w:style w:type="paragraph" w:styleId="Textodenotaderodap">
    <w:name w:val="footnote text"/>
    <w:basedOn w:val="Normal"/>
    <w:semiHidden/>
  </w:style>
  <w:style w:type="character" w:styleId="Refdenotaderodap">
    <w:name w:val="footnote reference"/>
    <w:basedOn w:val="Tipodeletrapredefinidodopargrafo"/>
    <w:semiHidden/>
    <w:rPr>
      <w:vertAlign w:val="superscript"/>
    </w:rPr>
  </w:style>
  <w:style w:type="paragraph" w:styleId="Rodap">
    <w:name w:val="footer"/>
    <w:basedOn w:val="Normal"/>
    <w:link w:val="RodapCarc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cter"/>
    <w:uiPriority w:val="99"/>
    <w:semiHidden/>
    <w:unhideWhenUsed/>
    <w:rsid w:val="00367EC3"/>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367EC3"/>
    <w:rPr>
      <w:rFonts w:ascii="Tahoma" w:hAnsi="Tahoma" w:cs="Tahoma"/>
      <w:sz w:val="16"/>
      <w:szCs w:val="16"/>
    </w:rPr>
  </w:style>
  <w:style w:type="character" w:customStyle="1" w:styleId="RodapCarcter">
    <w:name w:val="Rodapé Carác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cter">
    <w:name w:val="Cabeçalho Carácter"/>
    <w:basedOn w:val="Tipodeletrapredefinidodopargrafo"/>
    <w:link w:val="Cabealho"/>
    <w:semiHidden/>
    <w:rsid w:val="006F4D62"/>
    <w:rPr>
      <w:sz w:val="24"/>
    </w:rPr>
  </w:style>
  <w:style w:type="character" w:customStyle="1" w:styleId="nota1">
    <w:name w:val="nota1"/>
    <w:basedOn w:val="Tipodeletrapredefinidodopargrafo"/>
    <w:rsid w:val="00020F5B"/>
    <w:rPr>
      <w:i/>
      <w:iCs/>
      <w:color w:val="000000"/>
      <w:sz w:val="18"/>
      <w:szCs w:val="18"/>
    </w:rPr>
  </w:style>
  <w:style w:type="character" w:customStyle="1" w:styleId="highlightresult2">
    <w:name w:val="highlightresult2"/>
    <w:basedOn w:val="Tipodeletrapredefinidodopargrafo"/>
    <w:rsid w:val="00020F5B"/>
  </w:style>
  <w:style w:type="paragraph" w:customStyle="1" w:styleId="wordsection1">
    <w:name w:val="wordsection1"/>
    <w:basedOn w:val="Normal"/>
    <w:uiPriority w:val="99"/>
    <w:rsid w:val="00DE04B0"/>
    <w:pPr>
      <w:spacing w:before="100" w:beforeAutospacing="1" w:after="100" w:afterAutospacing="1"/>
    </w:pPr>
    <w:rPr>
      <w:rFonts w:eastAsia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2857280">
      <w:bodyDiv w:val="1"/>
      <w:marLeft w:val="0"/>
      <w:marRight w:val="0"/>
      <w:marTop w:val="0"/>
      <w:marBottom w:val="0"/>
      <w:divBdr>
        <w:top w:val="none" w:sz="0" w:space="0" w:color="auto"/>
        <w:left w:val="none" w:sz="0" w:space="0" w:color="auto"/>
        <w:bottom w:val="none" w:sz="0" w:space="0" w:color="auto"/>
        <w:right w:val="none" w:sz="0" w:space="0" w:color="auto"/>
      </w:divBdr>
    </w:div>
    <w:div w:id="1300384424">
      <w:bodyDiv w:val="1"/>
      <w:marLeft w:val="0"/>
      <w:marRight w:val="0"/>
      <w:marTop w:val="0"/>
      <w:marBottom w:val="0"/>
      <w:divBdr>
        <w:top w:val="none" w:sz="0" w:space="0" w:color="auto"/>
        <w:left w:val="none" w:sz="0" w:space="0" w:color="auto"/>
        <w:bottom w:val="none" w:sz="0" w:space="0" w:color="auto"/>
        <w:right w:val="none" w:sz="0" w:space="0" w:color="auto"/>
      </w:divBdr>
      <w:divsChild>
        <w:div w:id="478309239">
          <w:marLeft w:val="0"/>
          <w:marRight w:val="0"/>
          <w:marTop w:val="0"/>
          <w:marBottom w:val="0"/>
          <w:divBdr>
            <w:top w:val="none" w:sz="0" w:space="0" w:color="auto"/>
            <w:left w:val="none" w:sz="0" w:space="0" w:color="auto"/>
            <w:bottom w:val="none" w:sz="0" w:space="0" w:color="auto"/>
            <w:right w:val="none" w:sz="0" w:space="0" w:color="auto"/>
          </w:divBdr>
          <w:divsChild>
            <w:div w:id="1718703668">
              <w:marLeft w:val="0"/>
              <w:marRight w:val="0"/>
              <w:marTop w:val="0"/>
              <w:marBottom w:val="0"/>
              <w:divBdr>
                <w:top w:val="none" w:sz="0" w:space="0" w:color="auto"/>
                <w:left w:val="none" w:sz="0" w:space="0" w:color="auto"/>
                <w:bottom w:val="none" w:sz="0" w:space="0" w:color="auto"/>
                <w:right w:val="none" w:sz="0" w:space="0" w:color="auto"/>
              </w:divBdr>
              <w:divsChild>
                <w:div w:id="423456638">
                  <w:marLeft w:val="0"/>
                  <w:marRight w:val="0"/>
                  <w:marTop w:val="600"/>
                  <w:marBottom w:val="0"/>
                  <w:divBdr>
                    <w:top w:val="none" w:sz="0" w:space="0" w:color="auto"/>
                    <w:left w:val="none" w:sz="0" w:space="0" w:color="auto"/>
                    <w:bottom w:val="none" w:sz="0" w:space="0" w:color="auto"/>
                    <w:right w:val="none" w:sz="0" w:space="0" w:color="auto"/>
                  </w:divBdr>
                  <w:divsChild>
                    <w:div w:id="1934625066">
                      <w:marLeft w:val="0"/>
                      <w:marRight w:val="0"/>
                      <w:marTop w:val="0"/>
                      <w:marBottom w:val="0"/>
                      <w:divBdr>
                        <w:top w:val="none" w:sz="0" w:space="0" w:color="auto"/>
                        <w:left w:val="none" w:sz="0" w:space="0" w:color="auto"/>
                        <w:bottom w:val="none" w:sz="0" w:space="0" w:color="auto"/>
                        <w:right w:val="none" w:sz="0" w:space="0" w:color="auto"/>
                      </w:divBdr>
                      <w:divsChild>
                        <w:div w:id="911744355">
                          <w:marLeft w:val="0"/>
                          <w:marRight w:val="0"/>
                          <w:marTop w:val="0"/>
                          <w:marBottom w:val="0"/>
                          <w:divBdr>
                            <w:top w:val="none" w:sz="0" w:space="0" w:color="auto"/>
                            <w:left w:val="none" w:sz="0" w:space="0" w:color="auto"/>
                            <w:bottom w:val="none" w:sz="0" w:space="0" w:color="auto"/>
                            <w:right w:val="none" w:sz="0" w:space="0" w:color="auto"/>
                          </w:divBdr>
                          <w:divsChild>
                            <w:div w:id="1686710546">
                              <w:marLeft w:val="0"/>
                              <w:marRight w:val="0"/>
                              <w:marTop w:val="300"/>
                              <w:marBottom w:val="0"/>
                              <w:divBdr>
                                <w:top w:val="none" w:sz="0" w:space="0" w:color="auto"/>
                                <w:left w:val="none" w:sz="0" w:space="0" w:color="auto"/>
                                <w:bottom w:val="none" w:sz="0" w:space="0" w:color="auto"/>
                                <w:right w:val="none" w:sz="0" w:space="0" w:color="auto"/>
                              </w:divBdr>
                              <w:divsChild>
                                <w:div w:id="63668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597477">
      <w:bodyDiv w:val="1"/>
      <w:marLeft w:val="0"/>
      <w:marRight w:val="0"/>
      <w:marTop w:val="0"/>
      <w:marBottom w:val="0"/>
      <w:divBdr>
        <w:top w:val="none" w:sz="0" w:space="0" w:color="auto"/>
        <w:left w:val="none" w:sz="0" w:space="0" w:color="auto"/>
        <w:bottom w:val="none" w:sz="0" w:space="0" w:color="auto"/>
        <w:right w:val="none" w:sz="0" w:space="0" w:color="auto"/>
      </w:divBdr>
    </w:div>
    <w:div w:id="182354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lnu"/><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0.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F96F3-5F06-40AB-B607-FABEDA117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592</Words>
  <Characters>3201</Characters>
  <Application>Microsoft Office Word</Application>
  <DocSecurity>4</DocSecurity>
  <Lines>26</Lines>
  <Paragraphs>7</Paragraphs>
  <ScaleCrop>false</ScaleCrop>
  <HeadingPairs>
    <vt:vector size="2" baseType="variant">
      <vt:variant>
        <vt:lpstr>Título</vt:lpstr>
      </vt:variant>
      <vt:variant>
        <vt:i4>1</vt:i4>
      </vt:variant>
    </vt:vector>
  </HeadingPairs>
  <TitlesOfParts>
    <vt:vector size="1" baseType="lpstr">
      <vt:lpstr>RECOMENDAÇÃO Nº           /99</vt:lpstr>
    </vt:vector>
  </TitlesOfParts>
  <Company>Provedoria de Justiça</Company>
  <LinksUpToDate>false</LinksUpToDate>
  <CharactersWithSpaces>3786</CharactersWithSpaces>
  <SharedDoc>false</SharedDoc>
  <HLinks>
    <vt:vector size="6" baseType="variant">
      <vt:variant>
        <vt:i4>6946914</vt:i4>
      </vt:variant>
      <vt:variant>
        <vt:i4>-1</vt:i4>
      </vt:variant>
      <vt:variant>
        <vt:i4>2052</vt:i4>
      </vt:variant>
      <vt:variant>
        <vt:i4>1</vt:i4>
      </vt:variant>
      <vt:variant>
        <vt:lpwstr>escvdo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RECOMENDAÇÃO Nº           /99</dc:title>
  <dc:creator>Ana G. Pereira</dc:creator>
  <cp:lastModifiedBy>Ana G. Pereira</cp:lastModifiedBy>
  <cp:revision>2</cp:revision>
  <cp:lastPrinted>2015-04-02T09:44:00Z</cp:lastPrinted>
  <dcterms:created xsi:type="dcterms:W3CDTF">2021-02-22T14:07:00Z</dcterms:created>
  <dcterms:modified xsi:type="dcterms:W3CDTF">2021-02-22T14:07:00Z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_edoclink_CardBook">
    <vt:lpwstr>S-PdJ</vt:lpwstr>
  </op:property>
  <op:property fmtid="{D5CDD505-2E9C-101B-9397-08002B2CF9AE}" pid="3" name="_edoclink_CardDocumentType">
    <vt:lpwstr>OFC - Ofício</vt:lpwstr>
  </op:property>
  <op:property fmtid="{D5CDD505-2E9C-101B-9397-08002B2CF9AE}" pid="4" name="_edoclink_CardDistributionAdd">
    <vt:lpwstr>77ff8e4a-91fd-ea11-83a8-009c029aae54</vt:lpwstr>
  </op:property>
  <op:property fmtid="{D5CDD505-2E9C-101B-9397-08002B2CF9AE}" pid="5" name="_e-doclink_DocumentState">
    <vt:lpwstr>Registered</vt:lpwstr>
  </op:property>
  <op:property fmtid="{D5CDD505-2E9C-101B-9397-08002B2CF9AE}" pid="6" name="e-doclink">
    <vt:lpwstr>S-PdJ/2020/34737</vt:lpwstr>
  </op:property>
  <op:property fmtid="{D5CDD505-2E9C-101B-9397-08002B2CF9AE}" pid="7" name="_edoclink_DocumentKey">
    <vt:lpwstr>3e882424-ad9c-4964-87f3-bd25db407732</vt:lpwstr>
  </op:property>
  <op:property fmtid="{D5CDD505-2E9C-101B-9397-08002B2CF9AE}" pid="8" name="_edoclink_DocumentVersion">
    <vt:lpwstr>1</vt:lpwstr>
  </op:property>
  <op:property fmtid="{D5CDD505-2E9C-101B-9397-08002B2CF9AE}" pid="9" name="_edoclink_StageKey">
    <vt:lpwstr>cf0f9d6e-1675-eb11-8909-009c029aae54</vt:lpwstr>
  </op:property>
  <op:property fmtid="{D5CDD505-2E9C-101B-9397-08002B2CF9AE}" pid="10" name="_edoclink_ContainerType">
    <vt:lpwstr>Distribution</vt:lpwstr>
  </op:property>
  <op:property fmtid="{D5CDD505-2E9C-101B-9397-08002B2CF9AE}" pid="11" name="_edoclink_ContainerKey">
    <vt:lpwstr>532e1d5d-3612-eb11-9dae-009c029aae54</vt:lpwstr>
  </op:property>
</op:Properties>
</file>