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E5D87" w:rsidRDefault="00A90388" w:rsidP="000E5D87">
      <w:r>
        <w:rPr>
          <w:noProof/>
          <w:lang w:val="en-GB" w:eastAsia="en-GB"/>
        </w:rPr>
        <w:drawing>
          <wp:anchor distT="0" distB="0" distL="114300" distR="114300" simplePos="0" relativeHeight="251661312" behindDoc="1" locked="0" layoutInCell="1" allowOverlap="1">
            <wp:simplePos x="0" y="0"/>
            <wp:positionH relativeFrom="column">
              <wp:posOffset>-952500</wp:posOffset>
            </wp:positionH>
            <wp:positionV relativeFrom="page">
              <wp:align>bottom</wp:align>
            </wp:positionV>
            <wp:extent cx="7573010" cy="10711180"/>
            <wp:effectExtent l="0" t="0" r="8890" b="0"/>
            <wp:wrapNone/>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7573010" cy="1071118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p w:rsidR="000E5D87" w:rsidRDefault="000E5D87" w:rsidP="000E5D87"/>
    <w:p w:rsidR="000E5D87" w:rsidRDefault="000E5D87" w:rsidP="000E5D87"/>
    <w:p w:rsidR="000E5D87" w:rsidRDefault="00A90388" w:rsidP="000E5D87">
      <w:r>
        <w:rPr>
          <w:noProof/>
          <w:lang w:val="en-GB" w:eastAsia="en-GB"/>
        </w:rPr>
        <w:drawing>
          <wp:anchor distT="0" distB="508" distL="114300" distR="114808" simplePos="0" relativeHeight="251660288" behindDoc="1" locked="0" layoutInCell="1" allowOverlap="1">
            <wp:simplePos x="0" y="0"/>
            <wp:positionH relativeFrom="column">
              <wp:posOffset>2934335</wp:posOffset>
            </wp:positionH>
            <wp:positionV relativeFrom="page">
              <wp:posOffset>6221730</wp:posOffset>
            </wp:positionV>
            <wp:extent cx="1731391" cy="1731391"/>
            <wp:effectExtent l="0" t="0" r="2540" b="2540"/>
            <wp:wrapNone/>
            <wp:docPr id="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0"/>
                    <pic:cNvPicPr/>
                  </pic:nvPicPr>
                  <pic:blipFill>
                    <a:blip r:embed="rId8" cstate="print">
                      <a:extLst>
                        <a:ext uri="{28A0092B-C50C-407E-A947-70E740481C1C}">
                          <a14:useLocalDpi xmlns:a14="http://schemas.microsoft.com/office/drawing/2010/main" val="0"/>
                        </a:ext>
                      </a:extLst>
                    </a:blip>
                    <a:srcRect l="16667" r="16667"/>
                    <a:stretch>
                      <a:fillRect/>
                    </a:stretch>
                  </pic:blipFill>
                  <pic:spPr bwMode="auto">
                    <a:xfrm>
                      <a:off x="0" y="0"/>
                      <a:ext cx="1731010" cy="1731010"/>
                    </a:xfrm>
                    <a:prstGeom prst="ellipse">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GB" w:eastAsia="en-GB"/>
        </w:rPr>
        <w:drawing>
          <wp:anchor distT="0" distB="0" distL="114300" distR="114300" simplePos="0" relativeHeight="251658240" behindDoc="0" locked="0" layoutInCell="1" allowOverlap="1">
            <wp:simplePos x="0" y="0"/>
            <wp:positionH relativeFrom="column">
              <wp:posOffset>4006850</wp:posOffset>
            </wp:positionH>
            <wp:positionV relativeFrom="page">
              <wp:posOffset>1809750</wp:posOffset>
            </wp:positionV>
            <wp:extent cx="1495425" cy="1495425"/>
            <wp:effectExtent l="0" t="0" r="9525" b="9525"/>
            <wp:wrapNone/>
            <wp:docPr id="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9"/>
                    <pic:cNvPicPr/>
                  </pic:nvPicPr>
                  <pic:blipFill>
                    <a:blip r:embed="rId9" cstate="print">
                      <a:extLst>
                        <a:ext uri="{28A0092B-C50C-407E-A947-70E740481C1C}">
                          <a14:useLocalDpi xmlns:a14="http://schemas.microsoft.com/office/drawing/2010/main" val="0"/>
                        </a:ext>
                      </a:extLst>
                    </a:blip>
                    <a:srcRect l="16696" r="16696"/>
                    <a:stretch>
                      <a:fillRect/>
                    </a:stretch>
                  </pic:blipFill>
                  <pic:spPr bwMode="auto">
                    <a:xfrm>
                      <a:off x="0" y="0"/>
                      <a:ext cx="1495425" cy="1495425"/>
                    </a:xfrm>
                    <a:prstGeom prst="ellipse">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pPr w:leftFromText="180" w:rightFromText="180" w:vertAnchor="text" w:tblpX="-851" w:tblpY="1"/>
        <w:tblOverlap w:val="never"/>
        <w:tblW w:w="0" w:type="auto"/>
        <w:tblBorders>
          <w:top w:val="single" w:sz="4" w:space="0" w:color="auto"/>
          <w:left w:val="single" w:sz="4" w:space="0" w:color="auto"/>
          <w:right w:val="single" w:sz="4" w:space="0" w:color="auto"/>
          <w:insideH w:val="single" w:sz="4" w:space="0" w:color="auto"/>
          <w:insideV w:val="single" w:sz="4" w:space="0" w:color="auto"/>
        </w:tblBorders>
        <w:tblCellMar>
          <w:bottom w:w="108" w:type="dxa"/>
        </w:tblCellMar>
        <w:tblLook w:val="04A0" w:firstRow="1" w:lastRow="0" w:firstColumn="1" w:lastColumn="0" w:noHBand="0" w:noVBand="1"/>
      </w:tblPr>
      <w:tblGrid>
        <w:gridCol w:w="6380"/>
      </w:tblGrid>
      <w:tr w:rsidR="00522218" w:rsidTr="002E1237">
        <w:trPr>
          <w:trHeight w:val="2835"/>
        </w:trPr>
        <w:tc>
          <w:tcPr>
            <w:tcW w:w="0" w:type="auto"/>
            <w:tcBorders>
              <w:top w:val="nil"/>
              <w:left w:val="nil"/>
              <w:bottom w:val="single" w:sz="18" w:space="0" w:color="344699"/>
              <w:right w:val="nil"/>
            </w:tcBorders>
            <w:shd w:val="clear" w:color="auto" w:fill="auto"/>
            <w:vAlign w:val="bottom"/>
          </w:tcPr>
          <w:p w:rsidR="000E5D87" w:rsidRPr="004344E9" w:rsidRDefault="00A90388" w:rsidP="002E1237">
            <w:pPr>
              <w:spacing w:line="440" w:lineRule="exact"/>
              <w:rPr>
                <w:rFonts w:ascii="Arial" w:hAnsi="Arial" w:cs="Arial"/>
                <w:b/>
                <w:bCs/>
                <w:color w:val="344699"/>
                <w:sz w:val="36"/>
                <w:szCs w:val="36"/>
              </w:rPr>
            </w:pPr>
            <w:r>
              <w:rPr>
                <w:rFonts w:ascii="Arial" w:hAnsi="Arial" w:cs="Arial"/>
                <w:b/>
                <w:bCs/>
                <w:color w:val="344699"/>
                <w:sz w:val="36"/>
                <w:szCs w:val="36"/>
              </w:rPr>
              <w:t>TAIEX INTPA SV on the right to information and administrative justice - Support to the Kenyan Ombudsman's Office</w:t>
            </w:r>
          </w:p>
        </w:tc>
      </w:tr>
      <w:tr w:rsidR="00522218" w:rsidTr="002E1237">
        <w:trPr>
          <w:trHeight w:val="2835"/>
        </w:trPr>
        <w:tc>
          <w:tcPr>
            <w:tcW w:w="6380" w:type="dxa"/>
            <w:tcBorders>
              <w:top w:val="single" w:sz="18" w:space="0" w:color="344699"/>
              <w:left w:val="nil"/>
              <w:bottom w:val="nil"/>
              <w:right w:val="nil"/>
            </w:tcBorders>
            <w:shd w:val="clear" w:color="auto" w:fill="auto"/>
          </w:tcPr>
          <w:p w:rsidR="000E5D87" w:rsidRPr="004344E9" w:rsidRDefault="00A90388" w:rsidP="002E1237">
            <w:pPr>
              <w:spacing w:before="120" w:after="240" w:line="340" w:lineRule="exact"/>
              <w:rPr>
                <w:rFonts w:ascii="Arial" w:hAnsi="Arial" w:cs="Arial"/>
                <w:i/>
                <w:iCs/>
                <w:color w:val="344699"/>
                <w:sz w:val="26"/>
                <w:szCs w:val="26"/>
              </w:rPr>
            </w:pPr>
            <w:r w:rsidRPr="004344E9">
              <w:rPr>
                <w:rFonts w:ascii="Arial" w:hAnsi="Arial" w:cs="Arial"/>
                <w:b/>
                <w:bCs/>
                <w:i/>
                <w:iCs/>
                <w:color w:val="344699"/>
                <w:sz w:val="28"/>
                <w:szCs w:val="28"/>
              </w:rPr>
              <w:t>Organised in co-operation with</w:t>
            </w:r>
          </w:p>
          <w:p w:rsidR="000E5D87" w:rsidRPr="004344E9" w:rsidRDefault="00A90388" w:rsidP="002E1237">
            <w:pPr>
              <w:spacing w:line="340" w:lineRule="exact"/>
              <w:rPr>
                <w:rFonts w:ascii="Arial" w:hAnsi="Arial" w:cs="Arial"/>
                <w:i/>
                <w:iCs/>
                <w:color w:val="344699"/>
                <w:sz w:val="26"/>
                <w:szCs w:val="26"/>
              </w:rPr>
            </w:pPr>
            <w:r>
              <w:rPr>
                <w:rFonts w:ascii="Arial" w:hAnsi="Arial" w:cs="Arial"/>
                <w:i/>
                <w:iCs/>
                <w:color w:val="344699"/>
                <w:sz w:val="26"/>
                <w:szCs w:val="26"/>
              </w:rPr>
              <w:t xml:space="preserve">EU Delegation to Kenya, Commission on Administrative Justice, </w:t>
            </w:r>
            <w:r w:rsidRPr="00BA5171">
              <w:rPr>
                <w:rFonts w:ascii="Arial" w:hAnsi="Arial" w:cs="Arial"/>
                <w:i/>
                <w:iCs/>
                <w:color w:val="344699"/>
                <w:sz w:val="26"/>
                <w:szCs w:val="26"/>
              </w:rPr>
              <w:t>the Portuguese Ombudsperson’s Office, the Supreme Administrative Court, the Commission for Access to Administrative Documents and the General Prosecutor’s Office</w:t>
            </w:r>
          </w:p>
          <w:p w:rsidR="000E5D87" w:rsidRPr="004344E9" w:rsidRDefault="000E5D87" w:rsidP="002E1237"/>
        </w:tc>
      </w:tr>
      <w:tr w:rsidR="00522218" w:rsidTr="002E1237">
        <w:trPr>
          <w:trHeight w:val="5103"/>
        </w:trPr>
        <w:tc>
          <w:tcPr>
            <w:tcW w:w="6380" w:type="dxa"/>
            <w:tcBorders>
              <w:top w:val="nil"/>
              <w:left w:val="nil"/>
              <w:bottom w:val="nil"/>
              <w:right w:val="nil"/>
            </w:tcBorders>
            <w:shd w:val="clear" w:color="auto" w:fill="auto"/>
            <w:vAlign w:val="bottom"/>
          </w:tcPr>
          <w:p w:rsidR="000E5D87" w:rsidRPr="004C1A8E" w:rsidRDefault="00A90388" w:rsidP="002E1237">
            <w:pPr>
              <w:spacing w:line="340" w:lineRule="exact"/>
              <w:rPr>
                <w:rFonts w:ascii="Arial" w:hAnsi="Arial" w:cs="Arial"/>
                <w:b/>
                <w:bCs/>
                <w:i/>
                <w:iCs/>
                <w:color w:val="344699"/>
                <w:sz w:val="32"/>
                <w:szCs w:val="32"/>
                <w:lang w:val="pt-PT"/>
              </w:rPr>
            </w:pPr>
            <w:r w:rsidRPr="004C1A8E">
              <w:rPr>
                <w:rFonts w:ascii="Arial" w:hAnsi="Arial" w:cs="Arial"/>
                <w:b/>
                <w:bCs/>
                <w:i/>
                <w:iCs/>
                <w:color w:val="344699"/>
                <w:sz w:val="32"/>
                <w:szCs w:val="32"/>
                <w:lang w:val="pt-PT"/>
              </w:rPr>
              <w:t>24 - 2</w:t>
            </w:r>
            <w:r w:rsidR="00BA5171" w:rsidRPr="004C1A8E">
              <w:rPr>
                <w:rFonts w:ascii="Arial" w:hAnsi="Arial" w:cs="Arial"/>
                <w:b/>
                <w:bCs/>
                <w:i/>
                <w:iCs/>
                <w:color w:val="344699"/>
                <w:sz w:val="32"/>
                <w:szCs w:val="32"/>
                <w:lang w:val="pt-PT"/>
              </w:rPr>
              <w:t>6</w:t>
            </w:r>
            <w:r w:rsidRPr="004C1A8E">
              <w:rPr>
                <w:rFonts w:ascii="Arial" w:hAnsi="Arial" w:cs="Arial"/>
                <w:b/>
                <w:bCs/>
                <w:i/>
                <w:iCs/>
                <w:color w:val="344699"/>
                <w:sz w:val="32"/>
                <w:szCs w:val="32"/>
                <w:lang w:val="pt-PT"/>
              </w:rPr>
              <w:t xml:space="preserve"> February 2025</w:t>
            </w:r>
          </w:p>
          <w:p w:rsidR="00BA5171" w:rsidRPr="004C1A8E" w:rsidRDefault="00A90388" w:rsidP="002E1237">
            <w:pPr>
              <w:spacing w:line="340" w:lineRule="exact"/>
              <w:rPr>
                <w:rFonts w:ascii="EC Square Sans Pro" w:hAnsi="EC Square Sans Pro"/>
                <w:b/>
                <w:i/>
                <w:iCs/>
                <w:color w:val="344699"/>
                <w:sz w:val="26"/>
                <w:szCs w:val="26"/>
                <w:lang w:val="pt-PT"/>
              </w:rPr>
            </w:pPr>
            <w:r w:rsidRPr="004C1A8E">
              <w:rPr>
                <w:rFonts w:ascii="Arial" w:hAnsi="Arial" w:cs="Arial"/>
                <w:b/>
                <w:bCs/>
                <w:i/>
                <w:iCs/>
                <w:color w:val="344699"/>
                <w:sz w:val="26"/>
                <w:szCs w:val="26"/>
                <w:lang w:val="pt-PT"/>
              </w:rPr>
              <w:t>Venue:</w:t>
            </w:r>
            <w:r w:rsidRPr="004C1A8E">
              <w:rPr>
                <w:rFonts w:ascii="EC Square Sans Pro" w:hAnsi="EC Square Sans Pro"/>
                <w:b/>
                <w:i/>
                <w:iCs/>
                <w:color w:val="344699"/>
                <w:sz w:val="26"/>
                <w:szCs w:val="26"/>
                <w:lang w:val="pt-PT"/>
              </w:rPr>
              <w:t xml:space="preserve"> </w:t>
            </w:r>
          </w:p>
          <w:p w:rsidR="000E5D87" w:rsidRPr="004C1A8E" w:rsidRDefault="00A90388" w:rsidP="002E1237">
            <w:pPr>
              <w:spacing w:line="340" w:lineRule="exact"/>
              <w:rPr>
                <w:rFonts w:ascii="EC Square Sans Pro" w:hAnsi="EC Square Sans Pro"/>
                <w:bCs/>
                <w:i/>
                <w:iCs/>
                <w:color w:val="344699"/>
                <w:sz w:val="26"/>
                <w:szCs w:val="26"/>
                <w:lang w:val="pt-PT"/>
              </w:rPr>
            </w:pPr>
            <w:r w:rsidRPr="004C1A8E">
              <w:rPr>
                <w:rFonts w:ascii="EC Square Sans Pro" w:hAnsi="EC Square Sans Pro"/>
                <w:bCs/>
                <w:i/>
                <w:iCs/>
                <w:color w:val="344699"/>
                <w:sz w:val="26"/>
                <w:szCs w:val="26"/>
                <w:lang w:val="pt-PT"/>
              </w:rPr>
              <w:t>Palácio Vilalva, Lisbon</w:t>
            </w:r>
          </w:p>
          <w:p w:rsidR="000E5D87" w:rsidRPr="004C1A8E" w:rsidRDefault="00A90388" w:rsidP="002E1237">
            <w:pPr>
              <w:spacing w:line="340" w:lineRule="exact"/>
              <w:rPr>
                <w:rFonts w:ascii="EC Square Sans Pro" w:hAnsi="EC Square Sans Pro"/>
                <w:i/>
                <w:iCs/>
                <w:color w:val="344699"/>
                <w:sz w:val="26"/>
                <w:szCs w:val="26"/>
                <w:lang w:val="pt-PT"/>
              </w:rPr>
            </w:pPr>
            <w:r w:rsidRPr="004C1A8E">
              <w:rPr>
                <w:rFonts w:ascii="Arial" w:hAnsi="Arial" w:cs="Arial"/>
                <w:b/>
                <w:bCs/>
                <w:i/>
                <w:iCs/>
                <w:color w:val="344699"/>
                <w:sz w:val="26"/>
                <w:szCs w:val="26"/>
                <w:lang w:val="pt-PT"/>
              </w:rPr>
              <w:t>Beneficiary:</w:t>
            </w:r>
          </w:p>
          <w:p w:rsidR="000E5D87" w:rsidRPr="004344E9" w:rsidRDefault="00A90388" w:rsidP="002E1237">
            <w:pPr>
              <w:spacing w:line="340" w:lineRule="exact"/>
              <w:rPr>
                <w:rFonts w:ascii="EC Square Sans Pro" w:hAnsi="EC Square Sans Pro"/>
                <w:bCs/>
                <w:i/>
                <w:iCs/>
                <w:color w:val="344699"/>
                <w:sz w:val="26"/>
                <w:szCs w:val="26"/>
              </w:rPr>
            </w:pPr>
            <w:r>
              <w:rPr>
                <w:rFonts w:ascii="EC Square Sans Pro" w:hAnsi="EC Square Sans Pro"/>
                <w:bCs/>
                <w:i/>
                <w:iCs/>
                <w:color w:val="344699"/>
                <w:sz w:val="26"/>
                <w:szCs w:val="26"/>
              </w:rPr>
              <w:t>Commission on Administrative Justice, Kenya</w:t>
            </w:r>
          </w:p>
          <w:p w:rsidR="000E5D87" w:rsidRPr="004344E9" w:rsidRDefault="000E5D87" w:rsidP="002E1237">
            <w:pPr>
              <w:spacing w:line="340" w:lineRule="exact"/>
              <w:rPr>
                <w:rFonts w:ascii="EC Square Sans Pro" w:hAnsi="EC Square Sans Pro"/>
                <w:bCs/>
                <w:i/>
                <w:iCs/>
                <w:color w:val="344699"/>
                <w:sz w:val="28"/>
                <w:szCs w:val="28"/>
              </w:rPr>
            </w:pPr>
          </w:p>
          <w:p w:rsidR="000E5D87" w:rsidRPr="004344E9" w:rsidRDefault="00A90388" w:rsidP="002E1237">
            <w:pPr>
              <w:rPr>
                <w:rFonts w:ascii="Arial" w:hAnsi="Arial" w:cs="Arial"/>
                <w:bCs/>
                <w:color w:val="344699"/>
              </w:rPr>
            </w:pPr>
            <w:r>
              <w:rPr>
                <w:rFonts w:ascii="Arial" w:hAnsi="Arial" w:cs="Arial"/>
                <w:bCs/>
                <w:color w:val="344699"/>
              </w:rPr>
              <w:t>TAIEX Case ID INTPA IND/STUD 90037</w:t>
            </w:r>
          </w:p>
          <w:p w:rsidR="000E5D87" w:rsidRPr="004344E9" w:rsidRDefault="000E5D87" w:rsidP="002E1237">
            <w:pPr>
              <w:rPr>
                <w:rFonts w:ascii="Arial" w:hAnsi="Arial" w:cs="Arial"/>
                <w:bCs/>
                <w:color w:val="344699"/>
                <w:sz w:val="20"/>
                <w:szCs w:val="20"/>
              </w:rPr>
            </w:pPr>
          </w:p>
          <w:p w:rsidR="000E5D87" w:rsidRPr="004344E9" w:rsidRDefault="000E5D87" w:rsidP="002E1237">
            <w:pPr>
              <w:rPr>
                <w:rFonts w:ascii="Arial" w:hAnsi="Arial" w:cs="Arial"/>
                <w:bCs/>
                <w:color w:val="344699"/>
                <w:sz w:val="20"/>
                <w:szCs w:val="20"/>
              </w:rPr>
            </w:pPr>
          </w:p>
        </w:tc>
      </w:tr>
    </w:tbl>
    <w:p w:rsidR="000E5D87" w:rsidRDefault="00A90388" w:rsidP="000E5D87">
      <w:r>
        <w:rPr>
          <w:noProof/>
          <w:lang w:val="en-GB" w:eastAsia="en-GB"/>
        </w:rPr>
        <w:drawing>
          <wp:anchor distT="0" distB="6096" distL="114300" distR="120396" simplePos="0" relativeHeight="251662336" behindDoc="0" locked="0" layoutInCell="1" allowOverlap="1">
            <wp:simplePos x="0" y="0"/>
            <wp:positionH relativeFrom="column">
              <wp:posOffset>2910840</wp:posOffset>
            </wp:positionH>
            <wp:positionV relativeFrom="page">
              <wp:posOffset>6207760</wp:posOffset>
            </wp:positionV>
            <wp:extent cx="1752727" cy="1752727"/>
            <wp:effectExtent l="0" t="0" r="0" b="0"/>
            <wp:wrapNone/>
            <wp:docPr id="1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3"/>
                    <pic:cNvPicPr/>
                  </pic:nvPicPr>
                  <pic:blipFill>
                    <a:blip r:embed="rId10">
                      <a:extLst>
                        <a:ext uri="{28A0092B-C50C-407E-A947-70E740481C1C}">
                          <a14:useLocalDpi xmlns:a14="http://schemas.microsoft.com/office/drawing/2010/main" val="0"/>
                        </a:ext>
                      </a:extLst>
                    </a:blip>
                    <a:stretch>
                      <a:fillRect/>
                    </a:stretch>
                  </pic:blipFill>
                  <pic:spPr bwMode="auto">
                    <a:xfrm>
                      <a:off x="0" y="0"/>
                      <a:ext cx="1752600" cy="1752600"/>
                    </a:xfrm>
                    <a:prstGeom prst="ellipse">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9264" behindDoc="0" locked="0" layoutInCell="1" allowOverlap="1">
            <wp:simplePos x="0" y="0"/>
            <wp:positionH relativeFrom="column">
              <wp:posOffset>3963670</wp:posOffset>
            </wp:positionH>
            <wp:positionV relativeFrom="page">
              <wp:posOffset>3794125</wp:posOffset>
            </wp:positionV>
            <wp:extent cx="2319020" cy="2319020"/>
            <wp:effectExtent l="0" t="0" r="5080" b="5080"/>
            <wp:wrapNone/>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pic:nvPicPr>
                  <pic:blipFill>
                    <a:blip r:embed="rId11" cstate="print">
                      <a:extLst>
                        <a:ext uri="{28A0092B-C50C-407E-A947-70E740481C1C}">
                          <a14:useLocalDpi xmlns:a14="http://schemas.microsoft.com/office/drawing/2010/main" val="0"/>
                        </a:ext>
                      </a:extLst>
                    </a:blip>
                    <a:srcRect t="26967" b="26967"/>
                    <a:stretch>
                      <a:fillRect/>
                    </a:stretch>
                  </pic:blipFill>
                  <pic:spPr bwMode="auto">
                    <a:xfrm>
                      <a:off x="0" y="0"/>
                      <a:ext cx="2319020" cy="2319020"/>
                    </a:xfrm>
                    <a:prstGeom prst="ellipse">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textWrapping" w:clear="all"/>
      </w:r>
    </w:p>
    <w:p w:rsidR="000E5D87" w:rsidRDefault="000E5D87" w:rsidP="000E5D87"/>
    <w:p w:rsidR="000E5D87" w:rsidRDefault="000E5D87" w:rsidP="000E5D87"/>
    <w:p w:rsidR="000E5D87" w:rsidRDefault="00A90388" w:rsidP="000E5D87">
      <w:r>
        <w:rPr>
          <w:noProof/>
        </w:rPr>
        <w:softHyphen/>
      </w:r>
    </w:p>
    <w:p w:rsidR="000E5D87" w:rsidRDefault="000E5D87" w:rsidP="000E5D87"/>
    <w:tbl>
      <w:tblPr>
        <w:tblW w:w="8405" w:type="dxa"/>
        <w:jc w:val="center"/>
        <w:tblLayout w:type="fixed"/>
        <w:tblCellMar>
          <w:left w:w="113" w:type="dxa"/>
          <w:right w:w="113" w:type="dxa"/>
        </w:tblCellMar>
        <w:tblLook w:val="0000" w:firstRow="0" w:lastRow="0" w:firstColumn="0" w:lastColumn="0" w:noHBand="0" w:noVBand="0"/>
      </w:tblPr>
      <w:tblGrid>
        <w:gridCol w:w="8405"/>
      </w:tblGrid>
      <w:tr w:rsidR="00522218" w:rsidTr="00D8243E">
        <w:trPr>
          <w:jc w:val="center"/>
        </w:trPr>
        <w:tc>
          <w:tcPr>
            <w:tcW w:w="8405" w:type="dxa"/>
            <w:tcBorders>
              <w:bottom w:val="single" w:sz="4" w:space="0" w:color="344699"/>
            </w:tcBorders>
            <w:shd w:val="clear" w:color="auto" w:fill="auto"/>
          </w:tcPr>
          <w:p w:rsidR="000E5D87" w:rsidRPr="004344E9" w:rsidRDefault="00A90388" w:rsidP="00D8243E">
            <w:pPr>
              <w:spacing w:before="120" w:after="120"/>
              <w:jc w:val="center"/>
              <w:rPr>
                <w:rFonts w:ascii="Times New Roman" w:hAnsi="Times New Roman"/>
                <w:b/>
                <w:color w:val="344699"/>
                <w:sz w:val="32"/>
                <w:szCs w:val="32"/>
              </w:rPr>
            </w:pPr>
            <w:r>
              <w:rPr>
                <w:rFonts w:ascii="Times New Roman" w:hAnsi="Times New Roman"/>
                <w:b/>
                <w:color w:val="344699"/>
                <w:sz w:val="32"/>
                <w:szCs w:val="32"/>
              </w:rPr>
              <w:lastRenderedPageBreak/>
              <w:t>Aim of the Study Visit:</w:t>
            </w:r>
          </w:p>
        </w:tc>
      </w:tr>
      <w:tr w:rsidR="00522218" w:rsidTr="00D8243E">
        <w:trPr>
          <w:jc w:val="center"/>
        </w:trPr>
        <w:tc>
          <w:tcPr>
            <w:tcW w:w="8405" w:type="dxa"/>
            <w:tcBorders>
              <w:top w:val="single" w:sz="4" w:space="0" w:color="344699"/>
            </w:tcBorders>
            <w:shd w:val="clear" w:color="auto" w:fill="auto"/>
          </w:tcPr>
          <w:p w:rsidR="000E5D87" w:rsidRPr="004344E9" w:rsidRDefault="000E5D87" w:rsidP="00D8243E">
            <w:pPr>
              <w:autoSpaceDE w:val="0"/>
              <w:autoSpaceDN w:val="0"/>
              <w:adjustRightInd w:val="0"/>
              <w:jc w:val="both"/>
              <w:rPr>
                <w:rFonts w:ascii="Times New Roman" w:hAnsi="Times New Roman"/>
                <w:bCs/>
                <w:color w:val="344699"/>
                <w:sz w:val="26"/>
                <w:szCs w:val="26"/>
              </w:rPr>
            </w:pPr>
          </w:p>
          <w:p w:rsidR="000E5D87" w:rsidRPr="004344E9" w:rsidRDefault="00A90388" w:rsidP="00D8243E">
            <w:pPr>
              <w:autoSpaceDE w:val="0"/>
              <w:autoSpaceDN w:val="0"/>
              <w:adjustRightInd w:val="0"/>
              <w:jc w:val="both"/>
              <w:rPr>
                <w:rFonts w:ascii="Times New Roman" w:hAnsi="Times New Roman"/>
                <w:bCs/>
                <w:color w:val="344699"/>
                <w:sz w:val="26"/>
                <w:szCs w:val="26"/>
              </w:rPr>
            </w:pPr>
            <w:r>
              <w:rPr>
                <w:rFonts w:ascii="Times New Roman" w:hAnsi="Times New Roman"/>
                <w:bCs/>
                <w:color w:val="344699"/>
                <w:sz w:val="26"/>
                <w:szCs w:val="26"/>
              </w:rPr>
              <w:t xml:space="preserve">This study visit, as last part of a series of exchanges, aims to enhance the capacities and skills of the CAJ investigation department in the areas of administrative justice and access to information. </w:t>
            </w:r>
          </w:p>
        </w:tc>
      </w:tr>
    </w:tbl>
    <w:p w:rsidR="000E5D87" w:rsidRPr="00D21EC6" w:rsidRDefault="000E5D87" w:rsidP="000E5D87">
      <w:pPr>
        <w:autoSpaceDE w:val="0"/>
        <w:autoSpaceDN w:val="0"/>
        <w:adjustRightInd w:val="0"/>
        <w:jc w:val="both"/>
        <w:rPr>
          <w:rFonts w:ascii="Times New Roman" w:hAnsi="Times New Roman"/>
          <w:bCs/>
          <w:color w:val="344699"/>
          <w:sz w:val="26"/>
          <w:szCs w:val="26"/>
        </w:rPr>
      </w:pPr>
    </w:p>
    <w:p w:rsidR="000E5D87" w:rsidRPr="00FC4241" w:rsidRDefault="000E5D87" w:rsidP="000E5D87">
      <w:pPr>
        <w:autoSpaceDE w:val="0"/>
        <w:autoSpaceDN w:val="0"/>
        <w:adjustRightInd w:val="0"/>
        <w:jc w:val="both"/>
        <w:rPr>
          <w:rFonts w:ascii="Times New Roman" w:hAnsi="Times New Roman"/>
          <w:color w:val="344699"/>
        </w:rPr>
      </w:pPr>
    </w:p>
    <w:tbl>
      <w:tblPr>
        <w:tblW w:w="8405" w:type="dxa"/>
        <w:jc w:val="center"/>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405"/>
      </w:tblGrid>
      <w:tr w:rsidR="00522218" w:rsidTr="00D8243E">
        <w:trPr>
          <w:jc w:val="center"/>
        </w:trPr>
        <w:tc>
          <w:tcPr>
            <w:tcW w:w="8405" w:type="dxa"/>
            <w:tcBorders>
              <w:bottom w:val="single" w:sz="4" w:space="0" w:color="344699"/>
            </w:tcBorders>
            <w:shd w:val="clear" w:color="auto" w:fill="auto"/>
          </w:tcPr>
          <w:p w:rsidR="000E5D87" w:rsidRPr="004344E9" w:rsidRDefault="000E5D87" w:rsidP="00D8243E">
            <w:pPr>
              <w:spacing w:before="120" w:after="120"/>
              <w:jc w:val="center"/>
              <w:rPr>
                <w:rFonts w:ascii="Times New Roman" w:hAnsi="Times New Roman"/>
                <w:b/>
                <w:bCs/>
                <w:color w:val="344699"/>
                <w:sz w:val="32"/>
                <w:szCs w:val="32"/>
              </w:rPr>
            </w:pPr>
            <w:bookmarkStart w:id="0" w:name="_Hlk189508276"/>
          </w:p>
          <w:p w:rsidR="000E5D87" w:rsidRPr="004344E9" w:rsidRDefault="000E5D87" w:rsidP="00D8243E">
            <w:pPr>
              <w:spacing w:before="120" w:after="120"/>
              <w:jc w:val="center"/>
              <w:rPr>
                <w:rFonts w:ascii="Times New Roman" w:hAnsi="Times New Roman"/>
                <w:b/>
                <w:bCs/>
                <w:color w:val="344699"/>
                <w:sz w:val="32"/>
                <w:szCs w:val="32"/>
              </w:rPr>
            </w:pPr>
          </w:p>
          <w:p w:rsidR="000E5D87" w:rsidRPr="004344E9" w:rsidRDefault="00A90388" w:rsidP="00D8243E">
            <w:pPr>
              <w:spacing w:before="120" w:after="120"/>
              <w:jc w:val="center"/>
              <w:rPr>
                <w:rFonts w:ascii="Times New Roman" w:hAnsi="Times New Roman"/>
                <w:b/>
                <w:bCs/>
                <w:color w:val="344699"/>
                <w:sz w:val="32"/>
                <w:szCs w:val="32"/>
              </w:rPr>
            </w:pPr>
            <w:r>
              <w:rPr>
                <w:rFonts w:ascii="Times New Roman" w:hAnsi="Times New Roman"/>
                <w:b/>
                <w:bCs/>
                <w:color w:val="344699"/>
                <w:sz w:val="32"/>
                <w:szCs w:val="32"/>
              </w:rPr>
              <w:t>Participants</w:t>
            </w:r>
            <w:r w:rsidR="00065633">
              <w:rPr>
                <w:rFonts w:ascii="Times New Roman" w:hAnsi="Times New Roman"/>
                <w:b/>
                <w:bCs/>
                <w:color w:val="344699"/>
                <w:sz w:val="32"/>
                <w:szCs w:val="32"/>
              </w:rPr>
              <w:t>:</w:t>
            </w:r>
          </w:p>
        </w:tc>
      </w:tr>
      <w:bookmarkEnd w:id="0"/>
      <w:tr w:rsidR="00522218" w:rsidTr="00D8243E">
        <w:trPr>
          <w:jc w:val="center"/>
        </w:trPr>
        <w:tc>
          <w:tcPr>
            <w:tcW w:w="8405" w:type="dxa"/>
            <w:tcBorders>
              <w:top w:val="single" w:sz="4" w:space="0" w:color="344699"/>
              <w:bottom w:val="single" w:sz="4" w:space="0" w:color="344699"/>
            </w:tcBorders>
            <w:shd w:val="clear" w:color="auto" w:fill="auto"/>
          </w:tcPr>
          <w:p w:rsidR="000E5D87" w:rsidRPr="00065633" w:rsidRDefault="000E5D87" w:rsidP="00E954CE">
            <w:pPr>
              <w:pStyle w:val="PargrafodaLista"/>
              <w:rPr>
                <w:rFonts w:ascii="Times New Roman" w:hAnsi="Times New Roman" w:cs="Times New Roman"/>
                <w:b/>
                <w:color w:val="344699"/>
                <w:sz w:val="24"/>
                <w:szCs w:val="24"/>
                <w:lang w:val="en-GB"/>
              </w:rPr>
            </w:pPr>
          </w:p>
          <w:p w:rsidR="00065633" w:rsidRPr="00065633" w:rsidRDefault="00A90388" w:rsidP="00E954CE">
            <w:pPr>
              <w:pStyle w:val="PargrafodaLista"/>
              <w:numPr>
                <w:ilvl w:val="0"/>
                <w:numId w:val="5"/>
              </w:numPr>
              <w:rPr>
                <w:rFonts w:ascii="Times New Roman" w:hAnsi="Times New Roman"/>
                <w:bCs/>
                <w:color w:val="344699"/>
                <w:sz w:val="24"/>
                <w:szCs w:val="24"/>
                <w:lang w:val="en-GB"/>
              </w:rPr>
            </w:pPr>
            <w:r w:rsidRPr="00065633">
              <w:rPr>
                <w:rFonts w:ascii="Times New Roman" w:hAnsi="Times New Roman"/>
                <w:b/>
                <w:color w:val="344699"/>
                <w:sz w:val="24"/>
                <w:szCs w:val="24"/>
                <w:lang w:val="en-GB"/>
              </w:rPr>
              <w:t xml:space="preserve">Mr Charles Njagua Kanyi, </w:t>
            </w:r>
            <w:r w:rsidRPr="00065633">
              <w:rPr>
                <w:rFonts w:ascii="Times New Roman" w:hAnsi="Times New Roman"/>
                <w:bCs/>
                <w:color w:val="344699"/>
                <w:sz w:val="24"/>
                <w:szCs w:val="24"/>
                <w:lang w:val="en-GB"/>
              </w:rPr>
              <w:t>Commissiner in charge of Complaints,investigations and Legal Services</w:t>
            </w:r>
          </w:p>
          <w:p w:rsidR="00065633" w:rsidRPr="00065633" w:rsidRDefault="00A90388" w:rsidP="00E954CE">
            <w:pPr>
              <w:pStyle w:val="PargrafodaLista"/>
              <w:numPr>
                <w:ilvl w:val="0"/>
                <w:numId w:val="5"/>
              </w:numPr>
              <w:rPr>
                <w:rFonts w:ascii="Times New Roman" w:hAnsi="Times New Roman"/>
                <w:bCs/>
                <w:color w:val="344699"/>
                <w:sz w:val="24"/>
                <w:szCs w:val="24"/>
                <w:lang w:val="en-GB"/>
              </w:rPr>
            </w:pPr>
            <w:r w:rsidRPr="00065633">
              <w:rPr>
                <w:rFonts w:ascii="Times New Roman" w:hAnsi="Times New Roman"/>
                <w:b/>
                <w:color w:val="344699"/>
                <w:sz w:val="24"/>
                <w:szCs w:val="24"/>
                <w:lang w:val="en-GB"/>
              </w:rPr>
              <w:t>Ms Dorothy Kimengech,</w:t>
            </w:r>
            <w:r w:rsidRPr="00065633">
              <w:rPr>
                <w:rFonts w:ascii="Times New Roman" w:hAnsi="Times New Roman"/>
                <w:bCs/>
                <w:color w:val="344699"/>
                <w:sz w:val="24"/>
                <w:szCs w:val="24"/>
                <w:lang w:val="en-GB"/>
              </w:rPr>
              <w:t xml:space="preserve"> Vice Chairperson of the Commission and the Commissioner In Charge of Access to information</w:t>
            </w:r>
          </w:p>
          <w:p w:rsidR="00065633" w:rsidRPr="00065633" w:rsidRDefault="00A90388" w:rsidP="00E954CE">
            <w:pPr>
              <w:pStyle w:val="PargrafodaLista"/>
              <w:numPr>
                <w:ilvl w:val="0"/>
                <w:numId w:val="5"/>
              </w:numPr>
              <w:rPr>
                <w:rFonts w:ascii="Times New Roman" w:hAnsi="Times New Roman"/>
                <w:bCs/>
                <w:color w:val="344699"/>
                <w:sz w:val="24"/>
                <w:szCs w:val="24"/>
                <w:lang w:val="en-GB"/>
              </w:rPr>
            </w:pPr>
            <w:r w:rsidRPr="00065633">
              <w:rPr>
                <w:rFonts w:ascii="Times New Roman" w:hAnsi="Times New Roman"/>
                <w:b/>
                <w:color w:val="344699"/>
                <w:sz w:val="24"/>
                <w:szCs w:val="24"/>
                <w:lang w:val="en-GB"/>
              </w:rPr>
              <w:t>Ms Florence Mumbi Kiawa</w:t>
            </w:r>
            <w:r w:rsidRPr="00065633">
              <w:rPr>
                <w:rFonts w:ascii="Times New Roman" w:hAnsi="Times New Roman"/>
                <w:bCs/>
                <w:color w:val="344699"/>
                <w:sz w:val="24"/>
                <w:szCs w:val="24"/>
                <w:lang w:val="en-GB"/>
              </w:rPr>
              <w:t>, Director, Complaints,Investigations and Legal Services</w:t>
            </w:r>
          </w:p>
          <w:p w:rsidR="00065633" w:rsidRPr="00065633" w:rsidRDefault="00A90388" w:rsidP="00E954CE">
            <w:pPr>
              <w:pStyle w:val="PargrafodaLista"/>
              <w:numPr>
                <w:ilvl w:val="0"/>
                <w:numId w:val="5"/>
              </w:numPr>
              <w:rPr>
                <w:rFonts w:ascii="Times New Roman" w:hAnsi="Times New Roman"/>
                <w:bCs/>
                <w:color w:val="344699"/>
                <w:sz w:val="24"/>
                <w:szCs w:val="24"/>
                <w:lang w:val="en-GB"/>
              </w:rPr>
            </w:pPr>
            <w:r w:rsidRPr="00065633">
              <w:rPr>
                <w:rFonts w:ascii="Times New Roman" w:hAnsi="Times New Roman"/>
                <w:b/>
                <w:color w:val="344699"/>
                <w:sz w:val="24"/>
                <w:szCs w:val="24"/>
                <w:lang w:val="en-GB"/>
              </w:rPr>
              <w:t xml:space="preserve">Ms Morine Akinyi, </w:t>
            </w:r>
            <w:r w:rsidRPr="00065633">
              <w:rPr>
                <w:rFonts w:ascii="Times New Roman" w:hAnsi="Times New Roman"/>
                <w:bCs/>
                <w:color w:val="344699"/>
                <w:sz w:val="24"/>
                <w:szCs w:val="24"/>
                <w:lang w:val="en-GB"/>
              </w:rPr>
              <w:t>Assistant Director Investigations</w:t>
            </w:r>
          </w:p>
          <w:p w:rsidR="00065633" w:rsidRDefault="00A90388" w:rsidP="00E954CE">
            <w:pPr>
              <w:pStyle w:val="PargrafodaLista"/>
              <w:numPr>
                <w:ilvl w:val="0"/>
                <w:numId w:val="5"/>
              </w:numPr>
              <w:rPr>
                <w:rFonts w:ascii="Times New Roman" w:hAnsi="Times New Roman"/>
                <w:bCs/>
                <w:color w:val="344699"/>
                <w:sz w:val="24"/>
                <w:szCs w:val="24"/>
                <w:lang w:val="en-GB"/>
              </w:rPr>
            </w:pPr>
            <w:r w:rsidRPr="00065633">
              <w:rPr>
                <w:rFonts w:ascii="Times New Roman" w:hAnsi="Times New Roman"/>
                <w:b/>
                <w:color w:val="344699"/>
                <w:sz w:val="24"/>
                <w:szCs w:val="24"/>
                <w:lang w:val="en-GB"/>
              </w:rPr>
              <w:t xml:space="preserve">Mr Peter Korir, </w:t>
            </w:r>
            <w:r w:rsidRPr="00065633">
              <w:rPr>
                <w:rFonts w:ascii="Times New Roman" w:hAnsi="Times New Roman"/>
                <w:bCs/>
                <w:color w:val="344699"/>
                <w:sz w:val="24"/>
                <w:szCs w:val="24"/>
                <w:lang w:val="en-GB"/>
              </w:rPr>
              <w:t>Senior Investigations officer</w:t>
            </w:r>
          </w:p>
          <w:tbl>
            <w:tblPr>
              <w:tblW w:w="8405" w:type="dxa"/>
              <w:jc w:val="center"/>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405"/>
            </w:tblGrid>
            <w:tr w:rsidR="00522218" w:rsidTr="0053465B">
              <w:trPr>
                <w:jc w:val="center"/>
              </w:trPr>
              <w:tc>
                <w:tcPr>
                  <w:tcW w:w="8405" w:type="dxa"/>
                  <w:tcBorders>
                    <w:bottom w:val="single" w:sz="4" w:space="0" w:color="344699"/>
                  </w:tcBorders>
                  <w:shd w:val="clear" w:color="auto" w:fill="auto"/>
                </w:tcPr>
                <w:p w:rsidR="00065633" w:rsidRPr="004344E9" w:rsidRDefault="00065633" w:rsidP="00E954CE">
                  <w:pPr>
                    <w:spacing w:before="120" w:after="120" w:line="276" w:lineRule="auto"/>
                    <w:rPr>
                      <w:rFonts w:ascii="Times New Roman" w:hAnsi="Times New Roman"/>
                      <w:b/>
                      <w:bCs/>
                      <w:color w:val="344699"/>
                      <w:sz w:val="32"/>
                      <w:szCs w:val="32"/>
                    </w:rPr>
                  </w:pPr>
                </w:p>
                <w:p w:rsidR="00065633" w:rsidRPr="004344E9" w:rsidRDefault="00065633" w:rsidP="00E954CE">
                  <w:pPr>
                    <w:spacing w:before="120" w:after="120" w:line="276" w:lineRule="auto"/>
                    <w:rPr>
                      <w:rFonts w:ascii="Times New Roman" w:hAnsi="Times New Roman"/>
                      <w:b/>
                      <w:bCs/>
                      <w:color w:val="344699"/>
                      <w:sz w:val="32"/>
                      <w:szCs w:val="32"/>
                    </w:rPr>
                  </w:pPr>
                </w:p>
                <w:p w:rsidR="00065633" w:rsidRPr="004344E9" w:rsidRDefault="00A90388" w:rsidP="00E954CE">
                  <w:pPr>
                    <w:spacing w:before="120" w:after="120" w:line="276" w:lineRule="auto"/>
                    <w:rPr>
                      <w:rFonts w:ascii="Times New Roman" w:hAnsi="Times New Roman"/>
                      <w:b/>
                      <w:bCs/>
                      <w:color w:val="344699"/>
                      <w:sz w:val="32"/>
                      <w:szCs w:val="32"/>
                    </w:rPr>
                  </w:pPr>
                  <w:r>
                    <w:rPr>
                      <w:rFonts w:ascii="Times New Roman" w:hAnsi="Times New Roman"/>
                      <w:b/>
                      <w:bCs/>
                      <w:color w:val="344699"/>
                      <w:sz w:val="32"/>
                      <w:szCs w:val="32"/>
                    </w:rPr>
                    <w:t>Speakers:</w:t>
                  </w:r>
                </w:p>
              </w:tc>
            </w:tr>
          </w:tbl>
          <w:p w:rsidR="00065633" w:rsidRPr="00065633" w:rsidRDefault="00065633" w:rsidP="00E954CE">
            <w:pPr>
              <w:spacing w:line="276" w:lineRule="auto"/>
              <w:rPr>
                <w:rFonts w:ascii="Times New Roman" w:hAnsi="Times New Roman"/>
                <w:bCs/>
                <w:color w:val="344699"/>
                <w:lang w:val="en-GB"/>
              </w:rPr>
            </w:pPr>
          </w:p>
          <w:p w:rsidR="00065633" w:rsidRPr="00FC4241" w:rsidRDefault="00065633" w:rsidP="00E954CE">
            <w:pPr>
              <w:pStyle w:val="PargrafodaLista"/>
              <w:rPr>
                <w:rFonts w:ascii="Times New Roman" w:hAnsi="Times New Roman" w:cs="Times New Roman"/>
                <w:b/>
                <w:color w:val="344699"/>
                <w:sz w:val="24"/>
                <w:szCs w:val="24"/>
                <w:lang w:val="en-GB"/>
              </w:rPr>
            </w:pPr>
          </w:p>
          <w:p w:rsidR="00566A8E" w:rsidRPr="001C71D0" w:rsidRDefault="00A90388" w:rsidP="00E954CE">
            <w:pPr>
              <w:pStyle w:val="PargrafodaLista"/>
              <w:numPr>
                <w:ilvl w:val="0"/>
                <w:numId w:val="1"/>
              </w:numPr>
              <w:spacing w:before="240"/>
              <w:ind w:left="714" w:hanging="357"/>
              <w:contextualSpacing w:val="0"/>
              <w:rPr>
                <w:rFonts w:ascii="Times New Roman" w:hAnsi="Times New Roman" w:cs="Times New Roman"/>
                <w:b/>
                <w:color w:val="344699"/>
                <w:sz w:val="24"/>
                <w:szCs w:val="24"/>
                <w:lang w:val="pt-PT"/>
              </w:rPr>
            </w:pPr>
            <w:r w:rsidRPr="00566A8E">
              <w:rPr>
                <w:rFonts w:ascii="Times New Roman" w:hAnsi="Times New Roman" w:cs="Times New Roman"/>
                <w:b/>
                <w:color w:val="344699"/>
                <w:sz w:val="24"/>
                <w:szCs w:val="24"/>
                <w:lang w:val="pt-PT"/>
              </w:rPr>
              <w:t xml:space="preserve">Ms. Maria Lúcia Amaral, </w:t>
            </w:r>
            <w:r w:rsidRPr="00566A8E">
              <w:rPr>
                <w:rFonts w:ascii="Times New Roman" w:hAnsi="Times New Roman" w:cs="Times New Roman"/>
                <w:bCs/>
                <w:color w:val="344699"/>
                <w:sz w:val="24"/>
                <w:szCs w:val="24"/>
                <w:lang w:val="pt-PT"/>
              </w:rPr>
              <w:t>Ombudsperson of Portugal</w:t>
            </w:r>
          </w:p>
          <w:p w:rsidR="001C71D0" w:rsidRDefault="001C71D0" w:rsidP="00E954CE">
            <w:pPr>
              <w:pStyle w:val="PargrafodaLista"/>
              <w:numPr>
                <w:ilvl w:val="0"/>
                <w:numId w:val="1"/>
              </w:numPr>
              <w:spacing w:before="240"/>
              <w:ind w:left="714" w:hanging="357"/>
              <w:rPr>
                <w:rFonts w:ascii="Times New Roman" w:hAnsi="Times New Roman" w:cs="Times New Roman"/>
                <w:b/>
                <w:color w:val="344699"/>
                <w:sz w:val="24"/>
                <w:szCs w:val="24"/>
                <w:lang w:val="pt-PT"/>
              </w:rPr>
            </w:pPr>
            <w:r w:rsidRPr="001C71D0">
              <w:rPr>
                <w:rFonts w:ascii="Times New Roman" w:hAnsi="Times New Roman" w:cs="Times New Roman"/>
                <w:b/>
                <w:color w:val="344699"/>
                <w:sz w:val="24"/>
                <w:szCs w:val="24"/>
                <w:lang w:val="pt-PT"/>
              </w:rPr>
              <w:t xml:space="preserve">Ms. Estrela Chaby, </w:t>
            </w:r>
            <w:r w:rsidRPr="001C71D0">
              <w:rPr>
                <w:rFonts w:ascii="Times New Roman" w:hAnsi="Times New Roman" w:cs="Times New Roman"/>
                <w:bCs/>
                <w:color w:val="344699"/>
                <w:sz w:val="24"/>
                <w:szCs w:val="24"/>
                <w:lang w:val="pt-PT"/>
              </w:rPr>
              <w:t>Deputy Ombudsperson</w:t>
            </w:r>
            <w:r w:rsidRPr="001C71D0">
              <w:rPr>
                <w:rFonts w:ascii="Times New Roman" w:hAnsi="Times New Roman" w:cs="Times New Roman"/>
                <w:b/>
                <w:color w:val="344699"/>
                <w:sz w:val="24"/>
                <w:szCs w:val="24"/>
                <w:lang w:val="pt-PT"/>
              </w:rPr>
              <w:t xml:space="preserve"> </w:t>
            </w:r>
          </w:p>
          <w:p w:rsidR="001C71D0" w:rsidRDefault="001C71D0" w:rsidP="001C71D0">
            <w:pPr>
              <w:pStyle w:val="PargrafodaLista"/>
              <w:spacing w:before="240"/>
              <w:ind w:left="714"/>
              <w:rPr>
                <w:rFonts w:ascii="Times New Roman" w:hAnsi="Times New Roman" w:cs="Times New Roman"/>
                <w:b/>
                <w:color w:val="344699"/>
                <w:sz w:val="24"/>
                <w:szCs w:val="24"/>
                <w:lang w:val="pt-PT"/>
              </w:rPr>
            </w:pPr>
          </w:p>
          <w:p w:rsidR="00566A8E" w:rsidRPr="001C71D0" w:rsidRDefault="00A90388" w:rsidP="00E954CE">
            <w:pPr>
              <w:pStyle w:val="PargrafodaLista"/>
              <w:numPr>
                <w:ilvl w:val="0"/>
                <w:numId w:val="1"/>
              </w:numPr>
              <w:spacing w:before="240"/>
              <w:ind w:left="714" w:hanging="357"/>
              <w:rPr>
                <w:rFonts w:ascii="Times New Roman" w:hAnsi="Times New Roman" w:cs="Times New Roman"/>
                <w:b/>
                <w:color w:val="344699"/>
                <w:sz w:val="24"/>
                <w:szCs w:val="24"/>
                <w:lang w:val="pt-PT"/>
              </w:rPr>
            </w:pPr>
            <w:r w:rsidRPr="001C71D0">
              <w:rPr>
                <w:rFonts w:ascii="Times New Roman" w:hAnsi="Times New Roman" w:cs="Times New Roman"/>
                <w:b/>
                <w:color w:val="344699"/>
                <w:sz w:val="24"/>
                <w:szCs w:val="24"/>
                <w:lang w:val="pt-PT"/>
              </w:rPr>
              <w:t xml:space="preserve">Mr. Ravi Afonso Pereira, </w:t>
            </w:r>
            <w:r w:rsidRPr="001C71D0">
              <w:rPr>
                <w:rFonts w:ascii="Times New Roman" w:hAnsi="Times New Roman" w:cs="Times New Roman"/>
                <w:bCs/>
                <w:color w:val="344699"/>
                <w:sz w:val="24"/>
                <w:szCs w:val="24"/>
                <w:lang w:val="pt-PT"/>
              </w:rPr>
              <w:t>Deputy Ombudsperson</w:t>
            </w:r>
          </w:p>
          <w:p w:rsidR="00E954CE" w:rsidRPr="001C71D0" w:rsidRDefault="00E954CE" w:rsidP="00E954CE">
            <w:pPr>
              <w:pStyle w:val="PargrafodaLista"/>
              <w:spacing w:before="240"/>
              <w:ind w:left="714"/>
              <w:rPr>
                <w:rFonts w:ascii="Times New Roman" w:hAnsi="Times New Roman" w:cs="Times New Roman"/>
                <w:b/>
                <w:color w:val="344699"/>
                <w:sz w:val="24"/>
                <w:szCs w:val="24"/>
                <w:lang w:val="pt-PT"/>
              </w:rPr>
            </w:pPr>
          </w:p>
          <w:p w:rsidR="001C71D0" w:rsidRDefault="00A90388" w:rsidP="00E954CE">
            <w:pPr>
              <w:pStyle w:val="PargrafodaLista"/>
              <w:numPr>
                <w:ilvl w:val="0"/>
                <w:numId w:val="1"/>
              </w:numPr>
              <w:spacing w:before="240"/>
              <w:ind w:left="714" w:hanging="357"/>
              <w:rPr>
                <w:rFonts w:ascii="Times New Roman" w:hAnsi="Times New Roman" w:cs="Times New Roman"/>
                <w:bCs/>
                <w:color w:val="344699"/>
                <w:sz w:val="24"/>
                <w:szCs w:val="24"/>
                <w:lang w:val="en-IE"/>
              </w:rPr>
            </w:pPr>
            <w:r w:rsidRPr="00566A8E">
              <w:rPr>
                <w:rFonts w:ascii="Times New Roman" w:hAnsi="Times New Roman" w:cs="Times New Roman"/>
                <w:b/>
                <w:color w:val="344699"/>
                <w:sz w:val="24"/>
                <w:szCs w:val="24"/>
                <w:lang w:val="en-IE"/>
              </w:rPr>
              <w:t xml:space="preserve">Mr. Miguel Feldmann, </w:t>
            </w:r>
            <w:r w:rsidRPr="00566A8E">
              <w:rPr>
                <w:rFonts w:ascii="Times New Roman" w:hAnsi="Times New Roman" w:cs="Times New Roman"/>
                <w:bCs/>
                <w:color w:val="344699"/>
                <w:sz w:val="24"/>
                <w:szCs w:val="24"/>
                <w:lang w:val="en-IE"/>
              </w:rPr>
              <w:t>Head of the National Preventive Mechanism</w:t>
            </w:r>
          </w:p>
          <w:p w:rsidR="001C71D0" w:rsidRPr="001C71D0" w:rsidRDefault="001C71D0" w:rsidP="001C71D0">
            <w:pPr>
              <w:pStyle w:val="PargrafodaLista"/>
              <w:rPr>
                <w:rFonts w:ascii="Times New Roman" w:hAnsi="Times New Roman" w:cs="Times New Roman"/>
                <w:bCs/>
                <w:color w:val="344699"/>
                <w:sz w:val="24"/>
                <w:szCs w:val="24"/>
                <w:lang w:val="en-IE"/>
              </w:rPr>
            </w:pPr>
          </w:p>
          <w:p w:rsidR="00E954CE" w:rsidRPr="00E954CE" w:rsidRDefault="001C71D0" w:rsidP="00E954CE">
            <w:pPr>
              <w:pStyle w:val="PargrafodaLista"/>
              <w:numPr>
                <w:ilvl w:val="0"/>
                <w:numId w:val="1"/>
              </w:numPr>
              <w:spacing w:before="240"/>
              <w:ind w:left="714" w:hanging="357"/>
              <w:rPr>
                <w:rFonts w:ascii="Times New Roman" w:hAnsi="Times New Roman" w:cs="Times New Roman"/>
                <w:bCs/>
                <w:color w:val="344699"/>
                <w:sz w:val="24"/>
                <w:szCs w:val="24"/>
                <w:lang w:val="en-IE"/>
              </w:rPr>
            </w:pPr>
            <w:r w:rsidRPr="001C71D0">
              <w:rPr>
                <w:rFonts w:ascii="Times New Roman" w:hAnsi="Times New Roman" w:cs="Times New Roman"/>
                <w:b/>
                <w:color w:val="344699"/>
                <w:sz w:val="24"/>
                <w:szCs w:val="24"/>
                <w:lang w:val="en-IE"/>
              </w:rPr>
              <w:t>Mr. Duarte Geraldes,</w:t>
            </w:r>
            <w:r>
              <w:rPr>
                <w:rFonts w:ascii="Times New Roman" w:hAnsi="Times New Roman" w:cs="Times New Roman"/>
                <w:bCs/>
                <w:color w:val="344699"/>
                <w:sz w:val="24"/>
                <w:szCs w:val="24"/>
                <w:lang w:val="en-IE"/>
              </w:rPr>
              <w:t xml:space="preserve"> </w:t>
            </w:r>
            <w:r w:rsidRPr="00566A8E">
              <w:rPr>
                <w:rFonts w:ascii="Times New Roman" w:hAnsi="Times New Roman" w:cs="Times New Roman"/>
                <w:bCs/>
                <w:color w:val="344699"/>
                <w:sz w:val="24"/>
                <w:szCs w:val="24"/>
                <w:lang w:val="en-IE"/>
              </w:rPr>
              <w:t>National Preventive Mechanism</w:t>
            </w:r>
            <w:r w:rsidR="00E954CE">
              <w:rPr>
                <w:rFonts w:ascii="Times New Roman" w:hAnsi="Times New Roman" w:cs="Times New Roman"/>
                <w:bCs/>
                <w:color w:val="344699"/>
                <w:sz w:val="24"/>
                <w:szCs w:val="24"/>
                <w:lang w:val="en-IE"/>
              </w:rPr>
              <w:br/>
            </w:r>
          </w:p>
          <w:p w:rsidR="00566A8E" w:rsidRDefault="00A90388" w:rsidP="00E954CE">
            <w:pPr>
              <w:pStyle w:val="PargrafodaLista"/>
              <w:numPr>
                <w:ilvl w:val="0"/>
                <w:numId w:val="1"/>
              </w:numPr>
              <w:spacing w:before="240"/>
              <w:ind w:left="714" w:hanging="357"/>
              <w:contextualSpacing w:val="0"/>
              <w:rPr>
                <w:rFonts w:ascii="Times New Roman" w:hAnsi="Times New Roman" w:cs="Times New Roman"/>
                <w:b/>
                <w:color w:val="344699"/>
                <w:sz w:val="24"/>
                <w:szCs w:val="24"/>
                <w:lang w:val="en-IE"/>
              </w:rPr>
            </w:pPr>
            <w:r w:rsidRPr="00566A8E">
              <w:rPr>
                <w:rFonts w:ascii="Times New Roman" w:hAnsi="Times New Roman" w:cs="Times New Roman"/>
                <w:b/>
                <w:color w:val="344699"/>
                <w:sz w:val="24"/>
                <w:szCs w:val="24"/>
                <w:lang w:val="en-IE"/>
              </w:rPr>
              <w:t xml:space="preserve">Ms. Sofia Duarte, </w:t>
            </w:r>
            <w:r w:rsidRPr="00566A8E">
              <w:rPr>
                <w:rFonts w:ascii="Times New Roman" w:hAnsi="Times New Roman" w:cs="Times New Roman"/>
                <w:bCs/>
                <w:color w:val="344699"/>
                <w:sz w:val="24"/>
                <w:szCs w:val="24"/>
                <w:lang w:val="en-IE"/>
              </w:rPr>
              <w:t xml:space="preserve">Adviser of the Ombudsperson responsible for the </w:t>
            </w:r>
            <w:r w:rsidR="00816C80" w:rsidRPr="00816C80">
              <w:rPr>
                <w:rFonts w:ascii="Times New Roman" w:hAnsi="Times New Roman" w:cs="Times New Roman"/>
                <w:bCs/>
                <w:color w:val="344699"/>
                <w:sz w:val="24"/>
                <w:szCs w:val="24"/>
                <w:lang w:val="en-IE"/>
              </w:rPr>
              <w:t>Office of Law and International Relations</w:t>
            </w:r>
          </w:p>
          <w:p w:rsidR="00566A8E" w:rsidRPr="00566A8E" w:rsidRDefault="001C71D0" w:rsidP="00E954CE">
            <w:pPr>
              <w:pStyle w:val="PargrafodaLista"/>
              <w:numPr>
                <w:ilvl w:val="0"/>
                <w:numId w:val="1"/>
              </w:numPr>
              <w:spacing w:before="240"/>
              <w:ind w:left="714" w:hanging="357"/>
              <w:rPr>
                <w:rFonts w:ascii="Times New Roman" w:hAnsi="Times New Roman" w:cs="Times New Roman"/>
                <w:b/>
                <w:color w:val="344699"/>
                <w:sz w:val="24"/>
                <w:szCs w:val="24"/>
                <w:lang w:val="en-IE"/>
              </w:rPr>
            </w:pPr>
            <w:r>
              <w:rPr>
                <w:rFonts w:ascii="Times New Roman" w:hAnsi="Times New Roman" w:cs="Times New Roman"/>
                <w:b/>
                <w:color w:val="344699"/>
                <w:sz w:val="24"/>
                <w:szCs w:val="24"/>
                <w:lang w:val="en-IE"/>
              </w:rPr>
              <w:lastRenderedPageBreak/>
              <w:t xml:space="preserve">Ms. </w:t>
            </w:r>
            <w:r w:rsidRPr="001C71D0">
              <w:rPr>
                <w:rFonts w:ascii="Times New Roman" w:hAnsi="Times New Roman" w:cs="Times New Roman"/>
                <w:b/>
                <w:color w:val="344699"/>
                <w:sz w:val="24"/>
                <w:szCs w:val="24"/>
                <w:lang w:val="en-IE"/>
              </w:rPr>
              <w:t>Cristina Sá Costa,</w:t>
            </w:r>
            <w:r>
              <w:rPr>
                <w:rFonts w:ascii="Times New Roman" w:hAnsi="Times New Roman" w:cs="Times New Roman"/>
                <w:bCs/>
                <w:color w:val="344699"/>
                <w:sz w:val="24"/>
                <w:szCs w:val="24"/>
                <w:lang w:val="en-IE"/>
              </w:rPr>
              <w:t xml:space="preserve"> </w:t>
            </w:r>
            <w:r w:rsidR="00816C80" w:rsidRPr="00816C80">
              <w:rPr>
                <w:rFonts w:ascii="Times New Roman" w:hAnsi="Times New Roman" w:cs="Times New Roman"/>
                <w:bCs/>
                <w:color w:val="344699"/>
                <w:sz w:val="24"/>
                <w:szCs w:val="24"/>
                <w:lang w:val="en-IE"/>
              </w:rPr>
              <w:t>Office of Law and International Relations</w:t>
            </w:r>
            <w:r w:rsidR="00E954CE">
              <w:rPr>
                <w:rFonts w:ascii="Times New Roman" w:hAnsi="Times New Roman" w:cs="Times New Roman"/>
                <w:bCs/>
                <w:color w:val="344699"/>
                <w:sz w:val="24"/>
                <w:szCs w:val="24"/>
                <w:lang w:val="en-IE"/>
              </w:rPr>
              <w:br/>
            </w:r>
          </w:p>
          <w:p w:rsidR="00566A8E" w:rsidRPr="00E954CE" w:rsidRDefault="00A90388" w:rsidP="00E954CE">
            <w:pPr>
              <w:pStyle w:val="PargrafodaLista"/>
              <w:numPr>
                <w:ilvl w:val="0"/>
                <w:numId w:val="1"/>
              </w:numPr>
              <w:spacing w:before="240"/>
              <w:ind w:left="714" w:hanging="357"/>
              <w:rPr>
                <w:rFonts w:ascii="Times New Roman" w:hAnsi="Times New Roman" w:cs="Times New Roman"/>
                <w:b/>
                <w:color w:val="344699"/>
                <w:sz w:val="24"/>
                <w:szCs w:val="24"/>
                <w:lang w:val="en-IE"/>
              </w:rPr>
            </w:pPr>
            <w:r w:rsidRPr="00566A8E">
              <w:rPr>
                <w:rFonts w:ascii="Times New Roman" w:hAnsi="Times New Roman" w:cs="Times New Roman"/>
                <w:b/>
                <w:color w:val="344699"/>
                <w:sz w:val="24"/>
                <w:szCs w:val="24"/>
                <w:lang w:val="en-IE"/>
              </w:rPr>
              <w:t xml:space="preserve">Ms. Teresa Bessa, </w:t>
            </w:r>
            <w:r w:rsidRPr="00566A8E">
              <w:rPr>
                <w:rFonts w:ascii="Times New Roman" w:hAnsi="Times New Roman" w:cs="Times New Roman"/>
                <w:bCs/>
                <w:color w:val="344699"/>
                <w:sz w:val="24"/>
                <w:szCs w:val="24"/>
                <w:lang w:val="en-IE"/>
              </w:rPr>
              <w:t>Head of Unit B Labour and Social Rights</w:t>
            </w:r>
          </w:p>
          <w:p w:rsidR="00E954CE" w:rsidRPr="00566A8E" w:rsidRDefault="00E954CE" w:rsidP="001C71D0">
            <w:pPr>
              <w:pStyle w:val="PargrafodaLista"/>
              <w:spacing w:before="240"/>
              <w:ind w:left="714"/>
              <w:rPr>
                <w:rFonts w:ascii="Times New Roman" w:hAnsi="Times New Roman" w:cs="Times New Roman"/>
                <w:b/>
                <w:color w:val="344699"/>
                <w:sz w:val="24"/>
                <w:szCs w:val="24"/>
                <w:lang w:val="en-IE"/>
              </w:rPr>
            </w:pPr>
          </w:p>
          <w:p w:rsidR="00566A8E" w:rsidRDefault="00A90388" w:rsidP="00E954CE">
            <w:pPr>
              <w:pStyle w:val="PargrafodaLista"/>
              <w:numPr>
                <w:ilvl w:val="0"/>
                <w:numId w:val="1"/>
              </w:numPr>
              <w:spacing w:before="240"/>
              <w:ind w:left="714" w:hanging="357"/>
              <w:contextualSpacing w:val="0"/>
              <w:rPr>
                <w:rFonts w:ascii="Times New Roman" w:hAnsi="Times New Roman" w:cs="Times New Roman"/>
                <w:b/>
                <w:color w:val="344699"/>
                <w:sz w:val="24"/>
                <w:szCs w:val="24"/>
                <w:lang w:val="en-IE"/>
              </w:rPr>
            </w:pPr>
            <w:r w:rsidRPr="00566A8E">
              <w:rPr>
                <w:rFonts w:ascii="Times New Roman" w:hAnsi="Times New Roman" w:cs="Times New Roman"/>
                <w:b/>
                <w:color w:val="344699"/>
                <w:sz w:val="24"/>
                <w:szCs w:val="24"/>
                <w:lang w:val="en-IE"/>
              </w:rPr>
              <w:t xml:space="preserve">Mr. Ricardo Neves, </w:t>
            </w:r>
            <w:r w:rsidRPr="00566A8E">
              <w:rPr>
                <w:rFonts w:ascii="Times New Roman" w:hAnsi="Times New Roman" w:cs="Times New Roman"/>
                <w:bCs/>
                <w:color w:val="344699"/>
                <w:sz w:val="24"/>
                <w:szCs w:val="24"/>
                <w:lang w:val="en-IE"/>
              </w:rPr>
              <w:t>Adviser of the Ombudsperson</w:t>
            </w:r>
          </w:p>
          <w:p w:rsidR="00566A8E" w:rsidRPr="00566A8E" w:rsidRDefault="00A90388" w:rsidP="00E954CE">
            <w:pPr>
              <w:pStyle w:val="PargrafodaLista"/>
              <w:numPr>
                <w:ilvl w:val="0"/>
                <w:numId w:val="1"/>
              </w:numPr>
              <w:spacing w:before="240"/>
              <w:ind w:left="714" w:hanging="357"/>
              <w:contextualSpacing w:val="0"/>
              <w:rPr>
                <w:rFonts w:ascii="Times New Roman" w:hAnsi="Times New Roman" w:cs="Times New Roman"/>
                <w:b/>
                <w:color w:val="344699"/>
                <w:sz w:val="24"/>
                <w:szCs w:val="24"/>
                <w:lang w:val="en-IE"/>
              </w:rPr>
            </w:pPr>
            <w:r w:rsidRPr="00566A8E">
              <w:rPr>
                <w:rFonts w:ascii="Times New Roman" w:hAnsi="Times New Roman" w:cs="Times New Roman"/>
                <w:b/>
                <w:color w:val="344699"/>
                <w:sz w:val="24"/>
                <w:szCs w:val="24"/>
                <w:lang w:val="en-US"/>
              </w:rPr>
              <w:t xml:space="preserve">Mr. João Portugal, </w:t>
            </w:r>
            <w:r w:rsidRPr="00566A8E">
              <w:rPr>
                <w:rFonts w:ascii="Times New Roman" w:hAnsi="Times New Roman" w:cs="Times New Roman"/>
                <w:bCs/>
                <w:color w:val="344699"/>
                <w:sz w:val="24"/>
                <w:szCs w:val="24"/>
                <w:lang w:val="en-US"/>
              </w:rPr>
              <w:t>Head of Triage Unit</w:t>
            </w:r>
          </w:p>
          <w:p w:rsidR="00566A8E" w:rsidRPr="00E954CE" w:rsidRDefault="00A90388" w:rsidP="00E954CE">
            <w:pPr>
              <w:pStyle w:val="PargrafodaLista"/>
              <w:numPr>
                <w:ilvl w:val="0"/>
                <w:numId w:val="1"/>
              </w:numPr>
              <w:spacing w:before="240"/>
              <w:ind w:left="714" w:hanging="357"/>
              <w:rPr>
                <w:rFonts w:ascii="Times New Roman" w:hAnsi="Times New Roman" w:cs="Times New Roman"/>
                <w:b/>
                <w:color w:val="344699"/>
                <w:sz w:val="24"/>
                <w:szCs w:val="24"/>
                <w:lang w:val="en-IE"/>
              </w:rPr>
            </w:pPr>
            <w:r w:rsidRPr="00566A8E">
              <w:rPr>
                <w:rFonts w:ascii="Times New Roman" w:hAnsi="Times New Roman" w:cs="Times New Roman"/>
                <w:b/>
                <w:color w:val="344699"/>
                <w:sz w:val="24"/>
                <w:szCs w:val="24"/>
                <w:lang w:val="en-IE"/>
              </w:rPr>
              <w:t xml:space="preserve">Ms. Catarina Ventura, </w:t>
            </w:r>
            <w:r w:rsidRPr="00566A8E">
              <w:rPr>
                <w:rFonts w:ascii="Times New Roman" w:hAnsi="Times New Roman" w:cs="Times New Roman"/>
                <w:bCs/>
                <w:color w:val="344699"/>
                <w:sz w:val="24"/>
                <w:szCs w:val="24"/>
                <w:lang w:val="en-IE"/>
              </w:rPr>
              <w:t>Head of Unit A - Rights, Freedoms and Guarantees</w:t>
            </w:r>
          </w:p>
          <w:p w:rsidR="00E954CE" w:rsidRPr="00566A8E" w:rsidRDefault="00E954CE" w:rsidP="00E954CE">
            <w:pPr>
              <w:pStyle w:val="PargrafodaLista"/>
              <w:spacing w:before="240"/>
              <w:ind w:left="714"/>
              <w:rPr>
                <w:rFonts w:ascii="Times New Roman" w:hAnsi="Times New Roman" w:cs="Times New Roman"/>
                <w:b/>
                <w:color w:val="344699"/>
                <w:sz w:val="24"/>
                <w:szCs w:val="24"/>
                <w:lang w:val="en-IE"/>
              </w:rPr>
            </w:pPr>
          </w:p>
          <w:p w:rsidR="00566A8E" w:rsidRPr="00566A8E" w:rsidRDefault="00A90388" w:rsidP="00E954CE">
            <w:pPr>
              <w:pStyle w:val="PargrafodaLista"/>
              <w:numPr>
                <w:ilvl w:val="0"/>
                <w:numId w:val="1"/>
              </w:numPr>
              <w:spacing w:before="240"/>
              <w:ind w:left="714" w:hanging="357"/>
              <w:contextualSpacing w:val="0"/>
              <w:rPr>
                <w:rFonts w:ascii="Times New Roman" w:hAnsi="Times New Roman" w:cs="Times New Roman"/>
                <w:bCs/>
                <w:color w:val="344699"/>
                <w:sz w:val="24"/>
                <w:szCs w:val="24"/>
                <w:lang w:val="en-IE"/>
              </w:rPr>
            </w:pPr>
            <w:r w:rsidRPr="00566A8E">
              <w:rPr>
                <w:rFonts w:ascii="Times New Roman" w:hAnsi="Times New Roman" w:cs="Times New Roman"/>
                <w:b/>
                <w:color w:val="344699"/>
                <w:sz w:val="24"/>
                <w:szCs w:val="24"/>
                <w:lang w:val="en-IE"/>
              </w:rPr>
              <w:t xml:space="preserve">Ms. Erica Silva, </w:t>
            </w:r>
            <w:r w:rsidRPr="001C71D0">
              <w:rPr>
                <w:rFonts w:ascii="Times New Roman" w:hAnsi="Times New Roman" w:cs="Times New Roman"/>
                <w:bCs/>
                <w:color w:val="344699"/>
                <w:sz w:val="24"/>
                <w:szCs w:val="24"/>
                <w:lang w:val="en-IE"/>
              </w:rPr>
              <w:t>Unit A</w:t>
            </w:r>
            <w:r w:rsidRPr="00566A8E">
              <w:rPr>
                <w:rFonts w:ascii="Times New Roman" w:hAnsi="Times New Roman" w:cs="Times New Roman"/>
                <w:b/>
                <w:color w:val="344699"/>
                <w:sz w:val="24"/>
                <w:szCs w:val="24"/>
                <w:lang w:val="en-IE"/>
              </w:rPr>
              <w:t xml:space="preserve"> - </w:t>
            </w:r>
            <w:r w:rsidRPr="00566A8E">
              <w:rPr>
                <w:rFonts w:ascii="Times New Roman" w:hAnsi="Times New Roman" w:cs="Times New Roman"/>
                <w:bCs/>
                <w:color w:val="344699"/>
                <w:sz w:val="24"/>
                <w:szCs w:val="24"/>
                <w:lang w:val="en-IE"/>
              </w:rPr>
              <w:t>Rights, Freedoms and Guarantees</w:t>
            </w:r>
          </w:p>
          <w:p w:rsidR="00566A8E" w:rsidRPr="00566A8E" w:rsidRDefault="00A90388" w:rsidP="00E954CE">
            <w:pPr>
              <w:pStyle w:val="PargrafodaLista"/>
              <w:numPr>
                <w:ilvl w:val="0"/>
                <w:numId w:val="1"/>
              </w:numPr>
              <w:spacing w:before="240"/>
              <w:ind w:left="714" w:hanging="357"/>
              <w:rPr>
                <w:rFonts w:ascii="Times New Roman" w:hAnsi="Times New Roman" w:cs="Times New Roman"/>
                <w:b/>
                <w:color w:val="344699"/>
                <w:sz w:val="24"/>
                <w:szCs w:val="24"/>
                <w:lang w:val="en-IE"/>
              </w:rPr>
            </w:pPr>
            <w:r w:rsidRPr="00566A8E">
              <w:rPr>
                <w:rFonts w:ascii="Times New Roman" w:hAnsi="Times New Roman" w:cs="Times New Roman"/>
                <w:b/>
                <w:color w:val="344699"/>
                <w:sz w:val="24"/>
                <w:szCs w:val="24"/>
                <w:lang w:val="en-IE"/>
              </w:rPr>
              <w:t xml:space="preserve">Mr. Pedro Marchão Marques, </w:t>
            </w:r>
            <w:r w:rsidRPr="00566A8E">
              <w:rPr>
                <w:rFonts w:ascii="Times New Roman" w:hAnsi="Times New Roman" w:cs="Times New Roman"/>
                <w:bCs/>
                <w:color w:val="344699"/>
                <w:sz w:val="24"/>
                <w:szCs w:val="24"/>
                <w:lang w:val="en-IE"/>
              </w:rPr>
              <w:t>Justice of the Portuguese Supreme Administrative Court</w:t>
            </w:r>
          </w:p>
          <w:p w:rsidR="00566A8E" w:rsidRDefault="00A90388" w:rsidP="00E954CE">
            <w:pPr>
              <w:pStyle w:val="PargrafodaLista"/>
              <w:numPr>
                <w:ilvl w:val="0"/>
                <w:numId w:val="1"/>
              </w:numPr>
              <w:spacing w:before="240" w:after="0"/>
              <w:ind w:left="714" w:hanging="357"/>
              <w:contextualSpacing w:val="0"/>
              <w:rPr>
                <w:rFonts w:ascii="Times New Roman" w:hAnsi="Times New Roman" w:cs="Times New Roman"/>
                <w:bCs/>
                <w:color w:val="344699"/>
                <w:sz w:val="24"/>
                <w:szCs w:val="24"/>
                <w:lang w:val="en-IE"/>
              </w:rPr>
            </w:pPr>
            <w:r w:rsidRPr="00566A8E">
              <w:rPr>
                <w:rFonts w:ascii="Times New Roman" w:hAnsi="Times New Roman" w:cs="Times New Roman"/>
                <w:b/>
                <w:color w:val="344699"/>
                <w:sz w:val="24"/>
                <w:szCs w:val="24"/>
                <w:lang w:val="en-IE"/>
              </w:rPr>
              <w:t xml:space="preserve">Mr. António Mendes Oliveira, </w:t>
            </w:r>
            <w:r w:rsidRPr="00566A8E">
              <w:rPr>
                <w:rFonts w:ascii="Times New Roman" w:hAnsi="Times New Roman" w:cs="Times New Roman"/>
                <w:bCs/>
                <w:color w:val="344699"/>
                <w:sz w:val="24"/>
                <w:szCs w:val="24"/>
                <w:lang w:val="en-IE"/>
              </w:rPr>
              <w:t>Head of Cabinet of the President of the Portuguese Supreme Administrative Court</w:t>
            </w:r>
          </w:p>
          <w:p w:rsidR="00A13ADD" w:rsidRPr="00A13ADD" w:rsidRDefault="00A13ADD" w:rsidP="00E954CE">
            <w:pPr>
              <w:pStyle w:val="PargrafodaLista"/>
              <w:numPr>
                <w:ilvl w:val="0"/>
                <w:numId w:val="1"/>
              </w:numPr>
              <w:spacing w:before="240" w:after="0"/>
              <w:ind w:left="714" w:hanging="357"/>
              <w:contextualSpacing w:val="0"/>
              <w:rPr>
                <w:rFonts w:ascii="Times New Roman" w:hAnsi="Times New Roman" w:cs="Times New Roman"/>
                <w:bCs/>
                <w:color w:val="344699"/>
                <w:sz w:val="24"/>
                <w:szCs w:val="24"/>
                <w:lang w:val="en-IE"/>
              </w:rPr>
            </w:pPr>
            <w:r w:rsidRPr="00A13ADD">
              <w:rPr>
                <w:rFonts w:ascii="Times New Roman" w:hAnsi="Times New Roman" w:cs="Times New Roman"/>
                <w:b/>
                <w:color w:val="344699"/>
                <w:sz w:val="24"/>
                <w:szCs w:val="24"/>
                <w:lang w:val="en-GB"/>
              </w:rPr>
              <w:t xml:space="preserve">Ms. Graça Canto Moniz, </w:t>
            </w:r>
            <w:r w:rsidRPr="00A13ADD">
              <w:rPr>
                <w:rFonts w:ascii="Times New Roman" w:hAnsi="Times New Roman" w:cs="Times New Roman"/>
                <w:bCs/>
                <w:color w:val="344699"/>
                <w:sz w:val="24"/>
                <w:szCs w:val="24"/>
                <w:lang w:val="en-GB"/>
              </w:rPr>
              <w:t>Member of the Commission for Access to Administrative Documents</w:t>
            </w:r>
          </w:p>
          <w:p w:rsidR="00E954CE" w:rsidRPr="00E954CE" w:rsidRDefault="00A13ADD" w:rsidP="00E954CE">
            <w:pPr>
              <w:pStyle w:val="PargrafodaLista"/>
              <w:numPr>
                <w:ilvl w:val="0"/>
                <w:numId w:val="1"/>
              </w:numPr>
              <w:spacing w:before="240" w:after="0"/>
              <w:ind w:left="714" w:hanging="357"/>
              <w:contextualSpacing w:val="0"/>
              <w:rPr>
                <w:rFonts w:ascii="Times New Roman" w:hAnsi="Times New Roman" w:cs="Times New Roman"/>
                <w:b/>
                <w:color w:val="344699"/>
                <w:sz w:val="24"/>
                <w:szCs w:val="24"/>
                <w:lang w:val="en-IE"/>
              </w:rPr>
            </w:pPr>
            <w:r w:rsidRPr="00A13ADD">
              <w:rPr>
                <w:rFonts w:ascii="Times New Roman" w:hAnsi="Times New Roman"/>
                <w:b/>
                <w:color w:val="344699"/>
                <w:sz w:val="24"/>
                <w:szCs w:val="24"/>
                <w:lang w:val="en-GB"/>
              </w:rPr>
              <w:t xml:space="preserve">Mr Tiago Fidalgo Freitas, </w:t>
            </w:r>
            <w:r w:rsidRPr="00A13ADD">
              <w:rPr>
                <w:rFonts w:ascii="Times New Roman" w:hAnsi="Times New Roman"/>
                <w:bCs/>
                <w:color w:val="344699"/>
                <w:sz w:val="24"/>
                <w:szCs w:val="24"/>
                <w:lang w:val="en-GB"/>
              </w:rPr>
              <w:t>Member of the Commission for Access to Administrative Documents</w:t>
            </w:r>
            <w:r w:rsidR="00E954CE">
              <w:rPr>
                <w:rFonts w:ascii="Times New Roman" w:hAnsi="Times New Roman"/>
                <w:bCs/>
                <w:color w:val="344699"/>
                <w:sz w:val="24"/>
                <w:szCs w:val="24"/>
                <w:lang w:val="en-GB"/>
              </w:rPr>
              <w:br/>
            </w:r>
          </w:p>
          <w:p w:rsidR="00A13ADD" w:rsidRPr="00A13ADD" w:rsidRDefault="00A13ADD" w:rsidP="00E954CE">
            <w:pPr>
              <w:pStyle w:val="PargrafodaLista"/>
              <w:numPr>
                <w:ilvl w:val="0"/>
                <w:numId w:val="1"/>
              </w:numPr>
              <w:spacing w:before="240"/>
              <w:ind w:left="714" w:hanging="357"/>
              <w:rPr>
                <w:rFonts w:ascii="Times New Roman" w:hAnsi="Times New Roman" w:cs="Times New Roman"/>
                <w:bCs/>
                <w:color w:val="344699"/>
                <w:sz w:val="24"/>
                <w:szCs w:val="24"/>
                <w:lang w:val="en-IE"/>
              </w:rPr>
            </w:pPr>
            <w:r w:rsidRPr="00A13ADD">
              <w:rPr>
                <w:rFonts w:ascii="Times New Roman" w:hAnsi="Times New Roman" w:cs="Times New Roman"/>
                <w:b/>
                <w:color w:val="344699"/>
                <w:sz w:val="24"/>
                <w:szCs w:val="24"/>
                <w:lang w:val="en-IE"/>
              </w:rPr>
              <w:t xml:space="preserve">Ms Joana Gomes Ferreira, </w:t>
            </w:r>
            <w:r w:rsidRPr="00A13ADD">
              <w:rPr>
                <w:rFonts w:ascii="Times New Roman" w:hAnsi="Times New Roman" w:cs="Times New Roman"/>
                <w:bCs/>
                <w:color w:val="344699"/>
                <w:sz w:val="24"/>
                <w:szCs w:val="24"/>
                <w:lang w:val="en-IE"/>
              </w:rPr>
              <w:t>Deputy Prosecutor General, Director of the International Cooperation Department</w:t>
            </w:r>
            <w:r w:rsidR="00E954CE">
              <w:rPr>
                <w:rFonts w:ascii="Times New Roman" w:hAnsi="Times New Roman" w:cs="Times New Roman"/>
                <w:bCs/>
                <w:color w:val="344699"/>
                <w:sz w:val="24"/>
                <w:szCs w:val="24"/>
                <w:lang w:val="en-IE"/>
              </w:rPr>
              <w:br/>
            </w:r>
          </w:p>
          <w:p w:rsidR="00A13ADD" w:rsidRDefault="00A13ADD" w:rsidP="00E954CE">
            <w:pPr>
              <w:pStyle w:val="PargrafodaLista"/>
              <w:numPr>
                <w:ilvl w:val="0"/>
                <w:numId w:val="1"/>
              </w:numPr>
              <w:spacing w:before="240" w:after="0"/>
              <w:ind w:left="714" w:hanging="357"/>
              <w:contextualSpacing w:val="0"/>
              <w:rPr>
                <w:rFonts w:ascii="Times New Roman" w:hAnsi="Times New Roman" w:cs="Times New Roman"/>
                <w:bCs/>
                <w:color w:val="344699"/>
                <w:sz w:val="24"/>
                <w:szCs w:val="24"/>
                <w:lang w:val="en-IE"/>
              </w:rPr>
            </w:pPr>
            <w:r w:rsidRPr="00A13ADD">
              <w:rPr>
                <w:rFonts w:ascii="Times New Roman" w:hAnsi="Times New Roman" w:cs="Times New Roman"/>
                <w:b/>
                <w:color w:val="344699"/>
                <w:sz w:val="24"/>
                <w:szCs w:val="24"/>
                <w:lang w:val="en-IE"/>
              </w:rPr>
              <w:t xml:space="preserve">Mr. André Folque, deputy Prosecutor General, </w:t>
            </w:r>
            <w:r w:rsidRPr="00A13ADD">
              <w:rPr>
                <w:rFonts w:ascii="Times New Roman" w:hAnsi="Times New Roman" w:cs="Times New Roman"/>
                <w:bCs/>
                <w:color w:val="344699"/>
                <w:sz w:val="24"/>
                <w:szCs w:val="24"/>
                <w:lang w:val="en-IE"/>
              </w:rPr>
              <w:t>Member of the Consultative Council of the Prosecutor General’s Office</w:t>
            </w:r>
          </w:p>
          <w:p w:rsidR="00E954CE" w:rsidRPr="00E954CE" w:rsidRDefault="00A13ADD" w:rsidP="00E954CE">
            <w:pPr>
              <w:pStyle w:val="PargrafodaLista"/>
              <w:numPr>
                <w:ilvl w:val="0"/>
                <w:numId w:val="1"/>
              </w:numPr>
              <w:spacing w:before="240" w:after="0"/>
              <w:ind w:left="714" w:hanging="357"/>
              <w:contextualSpacing w:val="0"/>
              <w:rPr>
                <w:rFonts w:ascii="Times New Roman" w:hAnsi="Times New Roman" w:cs="Times New Roman"/>
                <w:bCs/>
                <w:color w:val="344699"/>
                <w:sz w:val="24"/>
                <w:szCs w:val="24"/>
                <w:lang w:val="en-IE"/>
              </w:rPr>
            </w:pPr>
            <w:r w:rsidRPr="00A13ADD">
              <w:rPr>
                <w:rFonts w:ascii="Times New Roman" w:hAnsi="Times New Roman" w:cs="Times New Roman"/>
                <w:b/>
                <w:color w:val="344699"/>
                <w:sz w:val="24"/>
                <w:szCs w:val="24"/>
                <w:lang w:val="en-IE"/>
              </w:rPr>
              <w:t>Ms Raquel Mota</w:t>
            </w:r>
            <w:r w:rsidRPr="00A13ADD">
              <w:rPr>
                <w:rFonts w:ascii="Times New Roman" w:hAnsi="Times New Roman" w:cs="Times New Roman"/>
                <w:bCs/>
                <w:color w:val="344699"/>
                <w:sz w:val="24"/>
                <w:szCs w:val="24"/>
                <w:lang w:val="en-IE"/>
              </w:rPr>
              <w:t>, Public Prosecutor</w:t>
            </w:r>
            <w:r>
              <w:rPr>
                <w:rFonts w:ascii="Times New Roman" w:hAnsi="Times New Roman" w:cs="Times New Roman"/>
                <w:bCs/>
                <w:color w:val="344699"/>
                <w:sz w:val="24"/>
                <w:szCs w:val="24"/>
                <w:lang w:val="en-IE"/>
              </w:rPr>
              <w:t>, General Prosecutor’s Office</w:t>
            </w:r>
            <w:r w:rsidR="00E954CE">
              <w:rPr>
                <w:rFonts w:ascii="Times New Roman" w:hAnsi="Times New Roman" w:cs="Times New Roman"/>
                <w:bCs/>
                <w:color w:val="344699"/>
                <w:sz w:val="24"/>
                <w:szCs w:val="24"/>
                <w:lang w:val="en-IE"/>
              </w:rPr>
              <w:br/>
            </w:r>
          </w:p>
          <w:p w:rsidR="00E954CE" w:rsidRPr="00E954CE" w:rsidRDefault="00A13ADD" w:rsidP="00E954CE">
            <w:pPr>
              <w:pStyle w:val="PargrafodaLista"/>
              <w:numPr>
                <w:ilvl w:val="0"/>
                <w:numId w:val="1"/>
              </w:numPr>
              <w:spacing w:before="240"/>
              <w:ind w:left="714" w:hanging="357"/>
              <w:rPr>
                <w:rFonts w:ascii="Times New Roman" w:hAnsi="Times New Roman" w:cs="Times New Roman"/>
                <w:bCs/>
                <w:color w:val="344699"/>
                <w:sz w:val="24"/>
                <w:szCs w:val="24"/>
                <w:lang w:val="en-IE"/>
              </w:rPr>
            </w:pPr>
            <w:r w:rsidRPr="00E954CE">
              <w:rPr>
                <w:rFonts w:ascii="Times New Roman" w:hAnsi="Times New Roman" w:cs="Times New Roman"/>
                <w:b/>
                <w:color w:val="344699"/>
                <w:sz w:val="24"/>
                <w:szCs w:val="24"/>
                <w:lang w:val="en-IE"/>
              </w:rPr>
              <w:t>Mr Emílio Sampaio Correia,</w:t>
            </w:r>
            <w:r w:rsidRPr="00A13ADD">
              <w:rPr>
                <w:rFonts w:ascii="Times New Roman" w:hAnsi="Times New Roman" w:cs="Times New Roman"/>
                <w:bCs/>
                <w:color w:val="344699"/>
                <w:sz w:val="24"/>
                <w:szCs w:val="24"/>
                <w:lang w:val="en-IE"/>
              </w:rPr>
              <w:t xml:space="preserve"> Deputy Prosecutor General at the Supreme Administrative Court</w:t>
            </w:r>
            <w:r w:rsidR="00E954CE">
              <w:rPr>
                <w:rFonts w:ascii="Times New Roman" w:hAnsi="Times New Roman" w:cs="Times New Roman"/>
                <w:bCs/>
                <w:color w:val="344699"/>
                <w:sz w:val="24"/>
                <w:szCs w:val="24"/>
                <w:lang w:val="en-IE"/>
              </w:rPr>
              <w:br/>
            </w:r>
          </w:p>
          <w:p w:rsidR="00A13ADD" w:rsidRPr="00A13ADD" w:rsidRDefault="00A13ADD" w:rsidP="00E954CE">
            <w:pPr>
              <w:pStyle w:val="PargrafodaLista"/>
              <w:numPr>
                <w:ilvl w:val="0"/>
                <w:numId w:val="1"/>
              </w:numPr>
              <w:spacing w:before="240" w:after="0"/>
              <w:ind w:left="714" w:hanging="357"/>
              <w:contextualSpacing w:val="0"/>
              <w:rPr>
                <w:rFonts w:ascii="Times New Roman" w:hAnsi="Times New Roman" w:cs="Times New Roman"/>
                <w:bCs/>
                <w:color w:val="344699"/>
                <w:sz w:val="24"/>
                <w:szCs w:val="24"/>
                <w:lang w:val="en-IE"/>
              </w:rPr>
            </w:pPr>
            <w:r w:rsidRPr="00A13ADD">
              <w:rPr>
                <w:rFonts w:ascii="Times New Roman" w:hAnsi="Times New Roman" w:cs="Times New Roman"/>
                <w:b/>
                <w:color w:val="344699"/>
                <w:sz w:val="24"/>
                <w:szCs w:val="24"/>
                <w:lang w:val="en-IE"/>
              </w:rPr>
              <w:t>Mr. Fernando Gomes,</w:t>
            </w:r>
            <w:r w:rsidRPr="00A13ADD">
              <w:rPr>
                <w:rFonts w:ascii="Times New Roman" w:hAnsi="Times New Roman" w:cs="Times New Roman"/>
                <w:bCs/>
                <w:color w:val="344699"/>
                <w:sz w:val="24"/>
                <w:szCs w:val="24"/>
                <w:lang w:val="en-IE"/>
              </w:rPr>
              <w:t xml:space="preserve"> Deputy Prosecutor General, Deputy Prosecutor General at the Supreme Administrative Court</w:t>
            </w:r>
          </w:p>
          <w:p w:rsidR="00566A8E" w:rsidRPr="00FC4241" w:rsidRDefault="00566A8E" w:rsidP="00E954CE">
            <w:pPr>
              <w:pStyle w:val="PargrafodaLista"/>
              <w:spacing w:after="0"/>
              <w:contextualSpacing w:val="0"/>
              <w:rPr>
                <w:rFonts w:ascii="Times New Roman" w:hAnsi="Times New Roman" w:cs="Times New Roman"/>
                <w:color w:val="344699"/>
                <w:sz w:val="22"/>
                <w:szCs w:val="22"/>
                <w:lang w:val="en-GB"/>
              </w:rPr>
            </w:pPr>
          </w:p>
        </w:tc>
      </w:tr>
      <w:tr w:rsidR="00522218" w:rsidTr="00D8243E">
        <w:trPr>
          <w:jc w:val="center"/>
        </w:trPr>
        <w:tc>
          <w:tcPr>
            <w:tcW w:w="8405" w:type="dxa"/>
            <w:tcBorders>
              <w:top w:val="single" w:sz="4" w:space="0" w:color="344699"/>
            </w:tcBorders>
            <w:shd w:val="clear" w:color="auto" w:fill="auto"/>
          </w:tcPr>
          <w:p w:rsidR="000E5D87" w:rsidRPr="00FC4241" w:rsidRDefault="000E5D87" w:rsidP="00D8243E">
            <w:pPr>
              <w:pStyle w:val="PargrafodaLista"/>
              <w:spacing w:before="120" w:after="0" w:line="240" w:lineRule="auto"/>
              <w:ind w:left="714"/>
              <w:contextualSpacing w:val="0"/>
              <w:rPr>
                <w:rFonts w:ascii="Times New Roman" w:hAnsi="Times New Roman" w:cs="Times New Roman"/>
                <w:b/>
                <w:color w:val="344699"/>
                <w:sz w:val="24"/>
                <w:szCs w:val="24"/>
                <w:lang w:val="en-GB"/>
              </w:rPr>
            </w:pPr>
          </w:p>
        </w:tc>
      </w:tr>
    </w:tbl>
    <w:p w:rsidR="00A13ADD" w:rsidRDefault="00A13ADD" w:rsidP="000E5D87">
      <w:pPr>
        <w:spacing w:before="40" w:after="40"/>
        <w:jc w:val="both"/>
        <w:rPr>
          <w:rFonts w:ascii="Times New Roman" w:hAnsi="Times New Roman"/>
          <w:b/>
          <w:i/>
          <w:color w:val="344699"/>
        </w:rPr>
      </w:pPr>
    </w:p>
    <w:p w:rsidR="00A13ADD" w:rsidRDefault="00A13ADD" w:rsidP="000E5D87">
      <w:pPr>
        <w:spacing w:before="40" w:after="40"/>
        <w:jc w:val="both"/>
        <w:rPr>
          <w:rFonts w:ascii="Times New Roman" w:hAnsi="Times New Roman"/>
          <w:b/>
          <w:i/>
          <w:color w:val="344699"/>
        </w:rPr>
      </w:pPr>
    </w:p>
    <w:p w:rsidR="000E5D87" w:rsidRDefault="000E5D87" w:rsidP="000E5D87">
      <w:pPr>
        <w:spacing w:before="40" w:after="40"/>
        <w:jc w:val="both"/>
        <w:rPr>
          <w:rFonts w:ascii="Times New Roman" w:hAnsi="Times New Roman"/>
          <w:b/>
          <w:i/>
          <w:color w:val="344699"/>
        </w:rPr>
      </w:pPr>
    </w:p>
    <w:p w:rsidR="000E5D87" w:rsidRDefault="000E5D87" w:rsidP="000E5D87">
      <w:pPr>
        <w:spacing w:before="40" w:after="40"/>
        <w:jc w:val="both"/>
        <w:rPr>
          <w:rFonts w:ascii="Times New Roman" w:hAnsi="Times New Roman"/>
          <w:b/>
          <w:i/>
          <w:color w:val="344699"/>
        </w:rPr>
      </w:pPr>
    </w:p>
    <w:p w:rsidR="000E5D87" w:rsidRPr="00FC4241" w:rsidRDefault="00A90388" w:rsidP="000E5D87">
      <w:pPr>
        <w:spacing w:before="40" w:after="40"/>
        <w:jc w:val="both"/>
        <w:rPr>
          <w:rFonts w:ascii="Times New Roman" w:hAnsi="Times New Roman"/>
          <w:b/>
          <w:bCs/>
          <w:i/>
          <w:iCs/>
          <w:color w:val="344699"/>
          <w:sz w:val="16"/>
          <w:szCs w:val="16"/>
        </w:rPr>
      </w:pPr>
      <w:r w:rsidRPr="00FC4241">
        <w:rPr>
          <w:rFonts w:ascii="Times New Roman" w:hAnsi="Times New Roman"/>
          <w:b/>
          <w:bCs/>
          <w:i/>
          <w:iCs/>
          <w:color w:val="344699"/>
          <w:sz w:val="16"/>
          <w:szCs w:val="16"/>
        </w:rPr>
        <w:t xml:space="preserve">Data Protection: </w:t>
      </w:r>
      <w:r w:rsidRPr="00FC4241">
        <w:rPr>
          <w:rFonts w:ascii="Times New Roman" w:hAnsi="Times New Roman"/>
          <w:i/>
          <w:iCs/>
          <w:color w:val="344699"/>
          <w:sz w:val="16"/>
          <w:szCs w:val="16"/>
        </w:rPr>
        <w:t xml:space="preserve">Personal data contained in this document is processed in accordance with the privacy statement of the TAIEX instrument in compliance with Regulation (EU) 2018/1725. The chairperson should inform all persons attending the event that photographs/pictures should </w:t>
      </w:r>
      <w:r w:rsidRPr="00FC4241">
        <w:rPr>
          <w:rFonts w:ascii="Times New Roman" w:hAnsi="Times New Roman"/>
          <w:i/>
          <w:iCs/>
          <w:color w:val="344699"/>
          <w:sz w:val="16"/>
          <w:szCs w:val="16"/>
        </w:rPr>
        <w:lastRenderedPageBreak/>
        <w:t>only be taken during a set period of time to allow for persons who do not agree to have their photographs taken to leave the room, unless all of the participants have provided their express consent to having their photograph taken.</w:t>
      </w:r>
    </w:p>
    <w:p w:rsidR="000E5D87" w:rsidRDefault="00A90388" w:rsidP="000E5D87">
      <w:pPr>
        <w:spacing w:before="40" w:after="40"/>
        <w:jc w:val="both"/>
        <w:rPr>
          <w:rFonts w:ascii="Times New Roman" w:hAnsi="Times New Roman"/>
          <w:b/>
          <w:i/>
          <w:color w:val="344699"/>
        </w:rPr>
      </w:pPr>
      <w:r w:rsidRPr="00FC4241">
        <w:rPr>
          <w:rFonts w:ascii="Times New Roman" w:hAnsi="Times New Roman"/>
          <w:i/>
          <w:iCs/>
          <w:color w:val="344699"/>
          <w:sz w:val="16"/>
          <w:szCs w:val="16"/>
        </w:rPr>
        <w:t xml:space="preserve">See </w:t>
      </w:r>
      <w:hyperlink r:id="rId12" w:history="1">
        <w:r w:rsidRPr="00FC4241">
          <w:rPr>
            <w:rStyle w:val="Hiperligao"/>
            <w:rFonts w:ascii="Times New Roman" w:hAnsi="Times New Roman"/>
            <w:i/>
            <w:iCs/>
            <w:sz w:val="16"/>
            <w:szCs w:val="16"/>
          </w:rPr>
          <w:t>https://ec.europa.eu/neighbourhood-enlargement/sites/near/files/taiex_privacy_statement_online.pdf</w:t>
        </w:r>
      </w:hyperlink>
    </w:p>
    <w:p w:rsidR="000E5D87" w:rsidRDefault="000E5D87" w:rsidP="000E5D87">
      <w:pPr>
        <w:spacing w:before="40" w:after="40"/>
        <w:jc w:val="both"/>
        <w:rPr>
          <w:rFonts w:ascii="Times New Roman" w:hAnsi="Times New Roman"/>
          <w:b/>
          <w:i/>
          <w:color w:val="344699"/>
        </w:rPr>
      </w:pPr>
    </w:p>
    <w:p w:rsidR="000E5D87" w:rsidRDefault="000E5D87" w:rsidP="000E5D87"/>
    <w:p w:rsidR="000E5D87" w:rsidRDefault="00A90388" w:rsidP="000E5D87">
      <w:r>
        <w:br w:type="page"/>
      </w:r>
    </w:p>
    <w:tbl>
      <w:tblPr>
        <w:tblW w:w="95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3" w:type="dxa"/>
          <w:right w:w="113" w:type="dxa"/>
        </w:tblCellMar>
        <w:tblLook w:val="04A0" w:firstRow="1" w:lastRow="0" w:firstColumn="1" w:lastColumn="0" w:noHBand="0" w:noVBand="1"/>
      </w:tblPr>
      <w:tblGrid>
        <w:gridCol w:w="1560"/>
        <w:gridCol w:w="7980"/>
      </w:tblGrid>
      <w:tr w:rsidR="00522218" w:rsidTr="00D8243E">
        <w:trPr>
          <w:cantSplit/>
          <w:jc w:val="center"/>
        </w:trPr>
        <w:tc>
          <w:tcPr>
            <w:tcW w:w="9540" w:type="dxa"/>
            <w:gridSpan w:val="2"/>
            <w:tcBorders>
              <w:top w:val="nil"/>
              <w:left w:val="nil"/>
              <w:bottom w:val="nil"/>
              <w:right w:val="nil"/>
            </w:tcBorders>
            <w:shd w:val="clear" w:color="auto" w:fill="344699"/>
            <w:vAlign w:val="center"/>
            <w:hideMark/>
          </w:tcPr>
          <w:p w:rsidR="000E5D87" w:rsidRPr="004344E9" w:rsidRDefault="00A90388" w:rsidP="00D8243E">
            <w:pPr>
              <w:spacing w:before="160" w:after="160"/>
              <w:jc w:val="center"/>
              <w:rPr>
                <w:rFonts w:ascii="Times New Roman" w:hAnsi="Times New Roman"/>
                <w:b/>
                <w:bCs/>
                <w:color w:val="FFFFFF"/>
                <w:sz w:val="32"/>
                <w:szCs w:val="32"/>
                <w:lang w:eastAsia="en-GB"/>
              </w:rPr>
            </w:pPr>
            <w:r w:rsidRPr="004344E9">
              <w:rPr>
                <w:rFonts w:ascii="Times New Roman" w:hAnsi="Times New Roman"/>
                <w:b/>
                <w:color w:val="FFFFFF"/>
                <w:sz w:val="32"/>
                <w:szCs w:val="32"/>
              </w:rPr>
              <w:lastRenderedPageBreak/>
              <w:br w:type="page"/>
            </w:r>
            <w:r w:rsidRPr="004344E9">
              <w:rPr>
                <w:rFonts w:ascii="Times New Roman" w:hAnsi="Times New Roman"/>
                <w:b/>
                <w:bCs/>
                <w:color w:val="FFFFFF"/>
                <w:sz w:val="32"/>
                <w:szCs w:val="32"/>
                <w:lang w:eastAsia="en-GB"/>
              </w:rPr>
              <w:t xml:space="preserve">Day 1: </w:t>
            </w:r>
            <w:r>
              <w:rPr>
                <w:rFonts w:ascii="Times New Roman" w:hAnsi="Times New Roman"/>
                <w:b/>
                <w:bCs/>
                <w:color w:val="FFFFFF"/>
                <w:sz w:val="32"/>
                <w:szCs w:val="32"/>
              </w:rPr>
              <w:t>Monday 24 February 2025</w:t>
            </w:r>
          </w:p>
        </w:tc>
      </w:tr>
      <w:tr w:rsidR="00522218" w:rsidRPr="00816C80" w:rsidTr="00D8243E">
        <w:trPr>
          <w:cantSplit/>
          <w:jc w:val="center"/>
        </w:trPr>
        <w:tc>
          <w:tcPr>
            <w:tcW w:w="9540" w:type="dxa"/>
            <w:gridSpan w:val="2"/>
            <w:tcBorders>
              <w:top w:val="nil"/>
              <w:left w:val="dotted" w:sz="4" w:space="0" w:color="auto"/>
              <w:bottom w:val="dotted" w:sz="4" w:space="0" w:color="auto"/>
              <w:right w:val="dotted" w:sz="4" w:space="0" w:color="auto"/>
            </w:tcBorders>
            <w:vAlign w:val="center"/>
            <w:hideMark/>
          </w:tcPr>
          <w:p w:rsidR="000E5D87" w:rsidRPr="004C1A8E" w:rsidRDefault="00A90388" w:rsidP="00D8243E">
            <w:pPr>
              <w:spacing w:before="120" w:after="120"/>
              <w:jc w:val="center"/>
              <w:rPr>
                <w:rFonts w:ascii="Times New Roman" w:hAnsi="Times New Roman"/>
                <w:b/>
                <w:bCs/>
                <w:color w:val="344699"/>
                <w:lang w:val="pt-PT" w:eastAsia="en-GB"/>
              </w:rPr>
            </w:pPr>
            <w:r w:rsidRPr="00A36B0A">
              <w:rPr>
                <w:rFonts w:ascii="Times New Roman" w:hAnsi="Times New Roman"/>
                <w:b/>
                <w:bCs/>
                <w:color w:val="344699"/>
                <w:lang w:val="pt-PT" w:eastAsia="en-GB"/>
              </w:rPr>
              <w:t xml:space="preserve">Chair: </w:t>
            </w:r>
            <w:r w:rsidR="004C1A8E" w:rsidRPr="00A36B0A">
              <w:rPr>
                <w:rFonts w:ascii="Times New Roman" w:hAnsi="Times New Roman"/>
                <w:color w:val="344699"/>
                <w:sz w:val="22"/>
                <w:lang w:val="pt-PT" w:eastAsia="en-GB"/>
              </w:rPr>
              <w:t>Ms. Maria Lúcia Amaral, Ombudsperson of Portugal</w:t>
            </w:r>
          </w:p>
        </w:tc>
      </w:tr>
      <w:tr w:rsidR="00522218" w:rsidTr="00D8243E">
        <w:trPr>
          <w:cantSplit/>
          <w:trHeight w:val="722"/>
          <w:jc w:val="center"/>
        </w:trPr>
        <w:tc>
          <w:tcPr>
            <w:tcW w:w="1560" w:type="dxa"/>
            <w:tcBorders>
              <w:top w:val="dotted" w:sz="4" w:space="0" w:color="auto"/>
              <w:left w:val="dotted" w:sz="4" w:space="0" w:color="auto"/>
              <w:right w:val="single"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color w:val="FFFFFF"/>
                <w:sz w:val="22"/>
                <w:szCs w:val="22"/>
                <w:lang w:eastAsia="en-GB"/>
              </w:rPr>
            </w:pPr>
            <w:r w:rsidRPr="004344E9">
              <w:rPr>
                <w:rFonts w:ascii="Times New Roman" w:hAnsi="Times New Roman"/>
                <w:color w:val="FFFFFF"/>
                <w:sz w:val="22"/>
                <w:szCs w:val="22"/>
                <w:lang w:eastAsia="en-GB"/>
              </w:rPr>
              <w:t>Local time</w:t>
            </w:r>
          </w:p>
          <w:p w:rsidR="000E5D87" w:rsidRPr="004344E9" w:rsidRDefault="00A90388" w:rsidP="00D8243E">
            <w:pPr>
              <w:spacing w:before="40" w:after="40"/>
              <w:jc w:val="center"/>
              <w:rPr>
                <w:rFonts w:ascii="Times New Roman" w:hAnsi="Times New Roman"/>
                <w:color w:val="FFFFFF"/>
                <w:sz w:val="22"/>
                <w:szCs w:val="22"/>
                <w:lang w:eastAsia="en-GB"/>
              </w:rPr>
            </w:pPr>
            <w:r>
              <w:rPr>
                <w:rFonts w:ascii="Times New Roman" w:hAnsi="Times New Roman"/>
                <w:b/>
                <w:i/>
                <w:color w:val="FFFFFF"/>
                <w:sz w:val="22"/>
                <w:szCs w:val="22"/>
                <w:lang w:eastAsia="en-GB"/>
              </w:rPr>
              <w:t>10:00</w:t>
            </w:r>
            <w:r w:rsidRPr="004344E9">
              <w:rPr>
                <w:rFonts w:ascii="Times New Roman" w:hAnsi="Times New Roman"/>
                <w:b/>
                <w:i/>
                <w:color w:val="FFFFFF"/>
                <w:sz w:val="22"/>
                <w:szCs w:val="22"/>
                <w:lang w:eastAsia="en-GB"/>
              </w:rPr>
              <w:t xml:space="preserve"> – </w:t>
            </w:r>
            <w:r>
              <w:rPr>
                <w:rFonts w:ascii="Times New Roman" w:hAnsi="Times New Roman"/>
                <w:b/>
                <w:i/>
                <w:color w:val="FFFFFF"/>
                <w:sz w:val="22"/>
                <w:szCs w:val="22"/>
                <w:lang w:eastAsia="en-GB"/>
              </w:rPr>
              <w:t>10</w:t>
            </w:r>
            <w:r w:rsidRPr="004344E9">
              <w:rPr>
                <w:rFonts w:ascii="Times New Roman" w:hAnsi="Times New Roman"/>
                <w:b/>
                <w:i/>
                <w:color w:val="FFFFFF"/>
                <w:sz w:val="22"/>
                <w:szCs w:val="22"/>
                <w:lang w:eastAsia="en-GB"/>
              </w:rPr>
              <w:t>:</w:t>
            </w:r>
            <w:r>
              <w:rPr>
                <w:rFonts w:ascii="Times New Roman" w:hAnsi="Times New Roman"/>
                <w:b/>
                <w:i/>
                <w:color w:val="FFFFFF"/>
                <w:sz w:val="22"/>
                <w:szCs w:val="22"/>
                <w:lang w:eastAsia="en-GB"/>
              </w:rPr>
              <w:t>15</w:t>
            </w:r>
          </w:p>
        </w:tc>
        <w:tc>
          <w:tcPr>
            <w:tcW w:w="7980" w:type="dxa"/>
            <w:tcBorders>
              <w:top w:val="dotted" w:sz="4" w:space="0" w:color="auto"/>
              <w:left w:val="dotted" w:sz="4" w:space="0" w:color="auto"/>
              <w:right w:val="dotted" w:sz="4" w:space="0" w:color="auto"/>
            </w:tcBorders>
            <w:vAlign w:val="center"/>
          </w:tcPr>
          <w:p w:rsidR="000E5D87" w:rsidRPr="004344E9" w:rsidRDefault="00A90388" w:rsidP="004C1A8E">
            <w:pPr>
              <w:spacing w:before="120" w:after="120"/>
              <w:rPr>
                <w:rFonts w:ascii="Times New Roman" w:hAnsi="Times New Roman"/>
                <w:i/>
                <w:color w:val="344699"/>
                <w:lang w:eastAsia="en-GB"/>
              </w:rPr>
            </w:pPr>
            <w:r>
              <w:rPr>
                <w:rFonts w:ascii="Times New Roman" w:hAnsi="Times New Roman"/>
                <w:i/>
                <w:color w:val="344699"/>
                <w:lang w:eastAsia="en-GB"/>
              </w:rPr>
              <w:t xml:space="preserve">Arrival at the Portuguese Ombudsperson’s Office </w:t>
            </w:r>
            <w:r w:rsidRPr="004344E9">
              <w:rPr>
                <w:rFonts w:ascii="Times New Roman" w:hAnsi="Times New Roman"/>
                <w:i/>
                <w:color w:val="344699"/>
                <w:lang w:eastAsia="en-GB"/>
              </w:rPr>
              <w:t xml:space="preserve"> </w:t>
            </w:r>
          </w:p>
        </w:tc>
      </w:tr>
      <w:tr w:rsidR="00522218" w:rsidRPr="001C71D0"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color w:val="FFFFFF"/>
                <w:sz w:val="22"/>
                <w:szCs w:val="22"/>
                <w:lang w:eastAsia="en-GB"/>
              </w:rPr>
            </w:pPr>
            <w:r>
              <w:rPr>
                <w:rFonts w:ascii="Times New Roman" w:hAnsi="Times New Roman"/>
                <w:b/>
                <w:color w:val="FFFFFF"/>
                <w:sz w:val="22"/>
                <w:szCs w:val="22"/>
                <w:lang w:eastAsia="en-GB"/>
              </w:rPr>
              <w:t>10:15</w:t>
            </w:r>
            <w:r w:rsidRPr="004344E9">
              <w:rPr>
                <w:rFonts w:ascii="Times New Roman" w:hAnsi="Times New Roman"/>
                <w:b/>
                <w:color w:val="FFFFFF"/>
                <w:sz w:val="22"/>
                <w:szCs w:val="22"/>
                <w:lang w:eastAsia="en-GB"/>
              </w:rPr>
              <w:t xml:space="preserve"> – </w:t>
            </w:r>
            <w:r>
              <w:rPr>
                <w:rFonts w:ascii="Times New Roman" w:hAnsi="Times New Roman"/>
                <w:b/>
                <w:color w:val="FFFFFF"/>
                <w:sz w:val="22"/>
                <w:szCs w:val="22"/>
                <w:lang w:eastAsia="en-GB"/>
              </w:rPr>
              <w:t>10</w:t>
            </w:r>
            <w:r w:rsidRPr="004344E9">
              <w:rPr>
                <w:rFonts w:ascii="Times New Roman" w:hAnsi="Times New Roman"/>
                <w:b/>
                <w:color w:val="FFFFFF"/>
                <w:sz w:val="22"/>
                <w:szCs w:val="22"/>
                <w:lang w:eastAsia="en-GB"/>
              </w:rPr>
              <w:t>:</w:t>
            </w:r>
            <w:r>
              <w:rPr>
                <w:rFonts w:ascii="Times New Roman" w:hAnsi="Times New Roman"/>
                <w:b/>
                <w:color w:val="FFFFFF"/>
                <w:sz w:val="22"/>
                <w:szCs w:val="22"/>
                <w:lang w:eastAsia="en-GB"/>
              </w:rPr>
              <w:t>30</w:t>
            </w:r>
          </w:p>
        </w:tc>
        <w:tc>
          <w:tcPr>
            <w:tcW w:w="7980" w:type="dxa"/>
            <w:tcBorders>
              <w:top w:val="dotted" w:sz="4" w:space="0" w:color="auto"/>
              <w:left w:val="dotted" w:sz="4" w:space="0" w:color="auto"/>
              <w:bottom w:val="dotted" w:sz="4" w:space="0" w:color="auto"/>
              <w:right w:val="dotted" w:sz="4" w:space="0" w:color="auto"/>
            </w:tcBorders>
            <w:shd w:val="clear" w:color="auto" w:fill="auto"/>
            <w:vAlign w:val="center"/>
            <w:hideMark/>
          </w:tcPr>
          <w:p w:rsidR="000E5D87" w:rsidRPr="004344E9" w:rsidRDefault="00A90388" w:rsidP="004C1A8E">
            <w:pPr>
              <w:spacing w:before="120" w:after="120"/>
              <w:rPr>
                <w:rFonts w:ascii="Times New Roman" w:hAnsi="Times New Roman"/>
                <w:b/>
                <w:color w:val="344699"/>
                <w:lang w:eastAsia="en-GB"/>
              </w:rPr>
            </w:pPr>
            <w:r w:rsidRPr="004344E9">
              <w:rPr>
                <w:rFonts w:ascii="Times New Roman" w:hAnsi="Times New Roman"/>
                <w:b/>
                <w:color w:val="344699"/>
                <w:lang w:eastAsia="en-GB"/>
              </w:rPr>
              <w:t xml:space="preserve">Welcome and introduction: </w:t>
            </w:r>
          </w:p>
          <w:p w:rsidR="000E5D87" w:rsidRPr="00816C80" w:rsidRDefault="00A90388" w:rsidP="001C71D0">
            <w:pPr>
              <w:spacing w:before="120" w:after="120"/>
              <w:rPr>
                <w:rFonts w:ascii="Times New Roman" w:hAnsi="Times New Roman"/>
                <w:color w:val="344699"/>
                <w:sz w:val="22"/>
                <w:lang w:val="en-GB" w:eastAsia="en-GB"/>
              </w:rPr>
            </w:pPr>
            <w:r w:rsidRPr="00816C80">
              <w:rPr>
                <w:rFonts w:ascii="Times New Roman" w:hAnsi="Times New Roman"/>
                <w:color w:val="344699"/>
                <w:sz w:val="22"/>
                <w:lang w:val="en-GB" w:eastAsia="en-GB"/>
              </w:rPr>
              <w:t>Ms. Maria Lúcia Amaral, Ombudsperson of Portugal</w:t>
            </w:r>
          </w:p>
        </w:tc>
      </w:tr>
      <w:tr w:rsidR="00522218"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0E5D87" w:rsidRPr="004344E9" w:rsidRDefault="00A90388" w:rsidP="00D8243E">
            <w:pPr>
              <w:spacing w:before="40" w:after="40"/>
              <w:jc w:val="center"/>
              <w:rPr>
                <w:rFonts w:ascii="Times New Roman" w:hAnsi="Times New Roman"/>
                <w:b/>
                <w:i/>
                <w:color w:val="FFFFFF"/>
                <w:sz w:val="22"/>
                <w:szCs w:val="22"/>
                <w:lang w:eastAsia="en-GB"/>
              </w:rPr>
            </w:pPr>
            <w:r>
              <w:rPr>
                <w:rFonts w:ascii="Times New Roman" w:hAnsi="Times New Roman"/>
                <w:b/>
                <w:color w:val="FFFFFF"/>
                <w:sz w:val="22"/>
                <w:szCs w:val="22"/>
                <w:lang w:eastAsia="en-GB"/>
              </w:rPr>
              <w:t>10</w:t>
            </w:r>
            <w:r w:rsidRPr="004344E9">
              <w:rPr>
                <w:rFonts w:ascii="Times New Roman" w:hAnsi="Times New Roman"/>
                <w:b/>
                <w:color w:val="FFFFFF"/>
                <w:sz w:val="22"/>
                <w:szCs w:val="22"/>
                <w:lang w:eastAsia="en-GB"/>
              </w:rPr>
              <w:t>:</w:t>
            </w:r>
            <w:r>
              <w:rPr>
                <w:rFonts w:ascii="Times New Roman" w:hAnsi="Times New Roman"/>
                <w:b/>
                <w:color w:val="FFFFFF"/>
                <w:sz w:val="22"/>
                <w:szCs w:val="22"/>
                <w:lang w:eastAsia="en-GB"/>
              </w:rPr>
              <w:t>30</w:t>
            </w:r>
            <w:r w:rsidRPr="004344E9">
              <w:rPr>
                <w:rFonts w:ascii="Times New Roman" w:hAnsi="Times New Roman"/>
                <w:b/>
                <w:color w:val="FFFFFF"/>
                <w:sz w:val="22"/>
                <w:szCs w:val="22"/>
                <w:lang w:eastAsia="en-GB"/>
              </w:rPr>
              <w:t xml:space="preserve"> – 1</w:t>
            </w:r>
            <w:r>
              <w:rPr>
                <w:rFonts w:ascii="Times New Roman" w:hAnsi="Times New Roman"/>
                <w:b/>
                <w:color w:val="FFFFFF"/>
                <w:sz w:val="22"/>
                <w:szCs w:val="22"/>
                <w:lang w:eastAsia="en-GB"/>
              </w:rPr>
              <w:t>2</w:t>
            </w:r>
            <w:r w:rsidRPr="004344E9">
              <w:rPr>
                <w:rFonts w:ascii="Times New Roman" w:hAnsi="Times New Roman"/>
                <w:b/>
                <w:color w:val="FFFFFF"/>
                <w:sz w:val="22"/>
                <w:szCs w:val="22"/>
                <w:lang w:eastAsia="en-GB"/>
              </w:rPr>
              <w:t>:</w:t>
            </w:r>
            <w:r>
              <w:rPr>
                <w:rFonts w:ascii="Times New Roman" w:hAnsi="Times New Roman"/>
                <w:b/>
                <w:color w:val="FFFFFF"/>
                <w:sz w:val="22"/>
                <w:szCs w:val="22"/>
                <w:lang w:eastAsia="en-GB"/>
              </w:rPr>
              <w:t>3</w:t>
            </w:r>
            <w:r w:rsidRPr="004344E9">
              <w:rPr>
                <w:rFonts w:ascii="Times New Roman" w:hAnsi="Times New Roman"/>
                <w:b/>
                <w:color w:val="FFFFFF"/>
                <w:sz w:val="22"/>
                <w:szCs w:val="22"/>
                <w:lang w:eastAsia="en-GB"/>
              </w:rPr>
              <w:t>0</w:t>
            </w:r>
          </w:p>
        </w:tc>
        <w:tc>
          <w:tcPr>
            <w:tcW w:w="7980" w:type="dxa"/>
            <w:tcBorders>
              <w:top w:val="dotted" w:sz="4" w:space="0" w:color="auto"/>
              <w:left w:val="dotted" w:sz="4" w:space="0" w:color="auto"/>
              <w:bottom w:val="dotted" w:sz="4" w:space="0" w:color="auto"/>
              <w:right w:val="dotted" w:sz="4" w:space="0" w:color="auto"/>
            </w:tcBorders>
            <w:vAlign w:val="center"/>
          </w:tcPr>
          <w:p w:rsidR="000E5D87" w:rsidRPr="004344E9" w:rsidRDefault="00A90388" w:rsidP="004C1A8E">
            <w:pPr>
              <w:spacing w:before="120" w:after="120"/>
              <w:rPr>
                <w:rFonts w:ascii="Times New Roman" w:hAnsi="Times New Roman"/>
                <w:b/>
                <w:color w:val="344699"/>
                <w:lang w:eastAsia="en-GB"/>
              </w:rPr>
            </w:pPr>
            <w:r>
              <w:rPr>
                <w:rFonts w:ascii="Times New Roman" w:hAnsi="Times New Roman"/>
                <w:b/>
                <w:color w:val="344699"/>
                <w:lang w:eastAsia="en-GB"/>
              </w:rPr>
              <w:t>Multidimensional mandate and framework of action</w:t>
            </w:r>
          </w:p>
          <w:p w:rsidR="004C1A8E" w:rsidRPr="004C1A8E" w:rsidRDefault="00A90388" w:rsidP="004C1A8E">
            <w:pPr>
              <w:spacing w:before="120" w:after="120"/>
              <w:rPr>
                <w:rFonts w:ascii="Times New Roman" w:eastAsia="Calibri" w:hAnsi="Times New Roman"/>
                <w:color w:val="344699"/>
                <w:sz w:val="22"/>
                <w:szCs w:val="22"/>
                <w:lang w:val="en-GB" w:eastAsia="en-GB"/>
              </w:rPr>
            </w:pPr>
            <w:r w:rsidRPr="004C1A8E">
              <w:rPr>
                <w:rFonts w:ascii="Times New Roman" w:eastAsia="Calibri" w:hAnsi="Times New Roman"/>
                <w:b/>
                <w:bCs/>
                <w:color w:val="344699"/>
                <w:sz w:val="22"/>
                <w:szCs w:val="18"/>
                <w:lang w:val="en-GB" w:eastAsia="en-GB"/>
              </w:rPr>
              <w:t>Speakers</w:t>
            </w:r>
            <w:r w:rsidRPr="004C1A8E">
              <w:rPr>
                <w:rFonts w:ascii="Times New Roman" w:eastAsia="Calibri" w:hAnsi="Times New Roman"/>
                <w:color w:val="344699"/>
                <w:sz w:val="22"/>
                <w:szCs w:val="22"/>
                <w:lang w:val="en-GB" w:eastAsia="en-GB"/>
              </w:rPr>
              <w:t>: Mr. Ravi Afonso Pereira, Deputy Ombudsperson</w:t>
            </w:r>
          </w:p>
          <w:p w:rsidR="004C1A8E" w:rsidRPr="004C1A8E" w:rsidRDefault="00A90388" w:rsidP="004C1A8E">
            <w:pPr>
              <w:spacing w:before="120" w:after="120"/>
              <w:rPr>
                <w:rFonts w:ascii="Times New Roman" w:eastAsia="Calibri" w:hAnsi="Times New Roman"/>
                <w:color w:val="344699"/>
                <w:sz w:val="22"/>
                <w:szCs w:val="22"/>
                <w:lang w:eastAsia="en-GB"/>
              </w:rPr>
            </w:pPr>
            <w:r>
              <w:rPr>
                <w:rFonts w:ascii="Times New Roman" w:eastAsia="Calibri" w:hAnsi="Times New Roman"/>
                <w:color w:val="344699"/>
                <w:sz w:val="22"/>
                <w:szCs w:val="22"/>
                <w:lang w:eastAsia="en-GB"/>
              </w:rPr>
              <w:t xml:space="preserve">Mr. </w:t>
            </w:r>
            <w:r w:rsidRPr="004C1A8E">
              <w:rPr>
                <w:rFonts w:ascii="Times New Roman" w:eastAsia="Calibri" w:hAnsi="Times New Roman"/>
                <w:color w:val="344699"/>
                <w:sz w:val="22"/>
                <w:szCs w:val="22"/>
                <w:lang w:eastAsia="en-GB"/>
              </w:rPr>
              <w:t xml:space="preserve">Miguel Feldmann, </w:t>
            </w:r>
            <w:r w:rsidR="007945DB">
              <w:rPr>
                <w:rFonts w:ascii="Times New Roman" w:eastAsia="Calibri" w:hAnsi="Times New Roman"/>
                <w:color w:val="344699"/>
                <w:sz w:val="22"/>
                <w:szCs w:val="22"/>
                <w:lang w:eastAsia="en-GB"/>
              </w:rPr>
              <w:t xml:space="preserve">Head of the </w:t>
            </w:r>
            <w:r w:rsidRPr="004C1A8E">
              <w:rPr>
                <w:rFonts w:ascii="Times New Roman" w:eastAsia="Calibri" w:hAnsi="Times New Roman"/>
                <w:color w:val="344699"/>
                <w:sz w:val="22"/>
                <w:szCs w:val="22"/>
                <w:lang w:eastAsia="en-GB"/>
              </w:rPr>
              <w:t>National Preventive Mechanism</w:t>
            </w:r>
          </w:p>
          <w:p w:rsidR="001C71D0" w:rsidRDefault="001C71D0" w:rsidP="004C1A8E">
            <w:pPr>
              <w:spacing w:before="120" w:after="120"/>
              <w:rPr>
                <w:rFonts w:ascii="Times New Roman" w:eastAsia="Calibri" w:hAnsi="Times New Roman"/>
                <w:color w:val="344699"/>
                <w:sz w:val="22"/>
                <w:szCs w:val="22"/>
                <w:lang w:eastAsia="en-GB"/>
              </w:rPr>
            </w:pPr>
            <w:r w:rsidRPr="001C71D0">
              <w:rPr>
                <w:rFonts w:ascii="Times New Roman" w:eastAsia="Calibri" w:hAnsi="Times New Roman"/>
                <w:color w:val="344699"/>
                <w:sz w:val="22"/>
                <w:szCs w:val="22"/>
                <w:lang w:eastAsia="en-GB"/>
              </w:rPr>
              <w:t xml:space="preserve">Mr. Duarte Geraldes, National Preventive Mechanism </w:t>
            </w:r>
          </w:p>
          <w:p w:rsidR="001C71D0" w:rsidRPr="001C71D0" w:rsidRDefault="001C71D0" w:rsidP="004C1A8E">
            <w:pPr>
              <w:spacing w:before="120" w:after="120"/>
              <w:rPr>
                <w:rFonts w:ascii="Times New Roman" w:eastAsia="Calibri" w:hAnsi="Times New Roman"/>
                <w:color w:val="344699"/>
                <w:sz w:val="22"/>
                <w:szCs w:val="22"/>
                <w:lang w:eastAsia="en-GB"/>
              </w:rPr>
            </w:pPr>
            <w:r w:rsidRPr="001C71D0">
              <w:rPr>
                <w:rFonts w:ascii="Times New Roman" w:eastAsia="Calibri" w:hAnsi="Times New Roman"/>
                <w:color w:val="344699"/>
                <w:sz w:val="22"/>
                <w:szCs w:val="22"/>
                <w:lang w:eastAsia="en-GB"/>
              </w:rPr>
              <w:t xml:space="preserve">Ms. Cristina Sá Costa, </w:t>
            </w:r>
            <w:r w:rsidR="00816C80" w:rsidRPr="00816C80">
              <w:rPr>
                <w:rFonts w:ascii="Times New Roman" w:eastAsia="Calibri" w:hAnsi="Times New Roman"/>
                <w:color w:val="344699"/>
                <w:sz w:val="22"/>
                <w:szCs w:val="22"/>
                <w:lang w:eastAsia="en-GB"/>
              </w:rPr>
              <w:t>Office of Law and International Relations</w:t>
            </w:r>
          </w:p>
        </w:tc>
      </w:tr>
      <w:tr w:rsidR="00522218"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0E5D87" w:rsidRPr="004344E9" w:rsidRDefault="00A90388" w:rsidP="00D8243E">
            <w:pPr>
              <w:spacing w:before="40" w:after="40"/>
              <w:jc w:val="center"/>
              <w:rPr>
                <w:rFonts w:ascii="Times New Roman" w:hAnsi="Times New Roman"/>
                <w:b/>
                <w:i/>
                <w:color w:val="FFFFFF"/>
                <w:sz w:val="22"/>
                <w:szCs w:val="22"/>
                <w:lang w:eastAsia="en-GB"/>
              </w:rPr>
            </w:pPr>
            <w:r w:rsidRPr="004344E9">
              <w:rPr>
                <w:rFonts w:ascii="Times New Roman" w:hAnsi="Times New Roman"/>
                <w:b/>
                <w:i/>
                <w:color w:val="FFFFFF"/>
                <w:sz w:val="22"/>
                <w:szCs w:val="22"/>
                <w:lang w:eastAsia="en-GB"/>
              </w:rPr>
              <w:t>12:30 – 14:</w:t>
            </w:r>
            <w:r w:rsidR="00BA5171">
              <w:rPr>
                <w:rFonts w:ascii="Times New Roman" w:hAnsi="Times New Roman"/>
                <w:b/>
                <w:i/>
                <w:color w:val="FFFFFF"/>
                <w:sz w:val="22"/>
                <w:szCs w:val="22"/>
                <w:lang w:eastAsia="en-GB"/>
              </w:rPr>
              <w:t>3</w:t>
            </w:r>
            <w:r w:rsidRPr="004344E9">
              <w:rPr>
                <w:rFonts w:ascii="Times New Roman" w:hAnsi="Times New Roman"/>
                <w:b/>
                <w:i/>
                <w:color w:val="FFFFFF"/>
                <w:sz w:val="22"/>
                <w:szCs w:val="22"/>
                <w:lang w:eastAsia="en-GB"/>
              </w:rPr>
              <w:t>0</w:t>
            </w:r>
          </w:p>
        </w:tc>
        <w:tc>
          <w:tcPr>
            <w:tcW w:w="7980" w:type="dxa"/>
            <w:tcBorders>
              <w:top w:val="dotted" w:sz="4" w:space="0" w:color="auto"/>
              <w:left w:val="dotted" w:sz="4" w:space="0" w:color="auto"/>
              <w:bottom w:val="dotted" w:sz="4" w:space="0" w:color="auto"/>
              <w:right w:val="dotted" w:sz="4" w:space="0" w:color="auto"/>
            </w:tcBorders>
            <w:vAlign w:val="center"/>
          </w:tcPr>
          <w:p w:rsidR="000E5D87" w:rsidRPr="004344E9" w:rsidRDefault="00A90388" w:rsidP="004C1A8E">
            <w:pPr>
              <w:spacing w:before="120" w:after="120"/>
              <w:rPr>
                <w:rFonts w:ascii="Times New Roman" w:hAnsi="Times New Roman"/>
                <w:i/>
                <w:color w:val="344699"/>
                <w:lang w:eastAsia="en-GB"/>
              </w:rPr>
            </w:pPr>
            <w:r w:rsidRPr="004344E9">
              <w:rPr>
                <w:rFonts w:ascii="Times New Roman" w:hAnsi="Times New Roman"/>
                <w:i/>
                <w:color w:val="344699"/>
                <w:lang w:eastAsia="en-GB"/>
              </w:rPr>
              <w:t xml:space="preserve">Lunch break </w:t>
            </w:r>
          </w:p>
          <w:p w:rsidR="000E5D87" w:rsidRPr="004344E9" w:rsidRDefault="00A90388" w:rsidP="004C1A8E">
            <w:pPr>
              <w:spacing w:before="120" w:after="120"/>
              <w:rPr>
                <w:rFonts w:ascii="Times New Roman" w:hAnsi="Times New Roman"/>
                <w:i/>
                <w:color w:val="344699"/>
                <w:lang w:eastAsia="en-GB"/>
              </w:rPr>
            </w:pPr>
            <w:r>
              <w:rPr>
                <w:rFonts w:ascii="Times New Roman" w:hAnsi="Times New Roman"/>
                <w:i/>
                <w:color w:val="344699"/>
                <w:lang w:eastAsia="en-GB"/>
              </w:rPr>
              <w:t>Offered by the Portuguese Ombudsperson’s Office</w:t>
            </w:r>
          </w:p>
        </w:tc>
      </w:tr>
      <w:tr w:rsidR="00522218"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color w:val="FFFFFF"/>
                <w:sz w:val="22"/>
                <w:szCs w:val="22"/>
                <w:lang w:eastAsia="en-GB"/>
              </w:rPr>
              <w:t>14:</w:t>
            </w:r>
            <w:r w:rsidR="00BA5171">
              <w:rPr>
                <w:rFonts w:ascii="Times New Roman" w:hAnsi="Times New Roman"/>
                <w:b/>
                <w:color w:val="FFFFFF"/>
                <w:sz w:val="22"/>
                <w:szCs w:val="22"/>
                <w:lang w:eastAsia="en-GB"/>
              </w:rPr>
              <w:t>3</w:t>
            </w:r>
            <w:r w:rsidRPr="004344E9">
              <w:rPr>
                <w:rFonts w:ascii="Times New Roman" w:hAnsi="Times New Roman"/>
                <w:b/>
                <w:color w:val="FFFFFF"/>
                <w:sz w:val="22"/>
                <w:szCs w:val="22"/>
                <w:lang w:eastAsia="en-GB"/>
              </w:rPr>
              <w:t>0 – 1</w:t>
            </w:r>
            <w:r w:rsidR="00BA5171">
              <w:rPr>
                <w:rFonts w:ascii="Times New Roman" w:hAnsi="Times New Roman"/>
                <w:b/>
                <w:color w:val="FFFFFF"/>
                <w:sz w:val="22"/>
                <w:szCs w:val="22"/>
                <w:lang w:eastAsia="en-GB"/>
              </w:rPr>
              <w:t>6</w:t>
            </w:r>
            <w:r w:rsidRPr="004344E9">
              <w:rPr>
                <w:rFonts w:ascii="Times New Roman" w:hAnsi="Times New Roman"/>
                <w:b/>
                <w:color w:val="FFFFFF"/>
                <w:sz w:val="22"/>
                <w:szCs w:val="22"/>
                <w:lang w:eastAsia="en-GB"/>
              </w:rPr>
              <w:t>:</w:t>
            </w:r>
            <w:r w:rsidR="00BA5171">
              <w:rPr>
                <w:rFonts w:ascii="Times New Roman" w:hAnsi="Times New Roman"/>
                <w:b/>
                <w:color w:val="FFFFFF"/>
                <w:sz w:val="22"/>
                <w:szCs w:val="22"/>
                <w:lang w:eastAsia="en-GB"/>
              </w:rPr>
              <w:t>30</w:t>
            </w:r>
          </w:p>
        </w:tc>
        <w:tc>
          <w:tcPr>
            <w:tcW w:w="7980" w:type="dxa"/>
            <w:tcBorders>
              <w:top w:val="dotted" w:sz="4" w:space="0" w:color="auto"/>
              <w:left w:val="dotted" w:sz="4" w:space="0" w:color="auto"/>
              <w:bottom w:val="dotted" w:sz="4" w:space="0" w:color="auto"/>
              <w:right w:val="dotted" w:sz="4" w:space="0" w:color="auto"/>
            </w:tcBorders>
            <w:vAlign w:val="center"/>
          </w:tcPr>
          <w:p w:rsidR="000E5D87" w:rsidRPr="004344E9" w:rsidRDefault="00A90388" w:rsidP="004C1A8E">
            <w:pPr>
              <w:spacing w:before="120" w:after="120"/>
              <w:rPr>
                <w:rFonts w:ascii="Times New Roman" w:hAnsi="Times New Roman"/>
                <w:b/>
                <w:color w:val="344699"/>
                <w:lang w:eastAsia="en-GB"/>
              </w:rPr>
            </w:pPr>
            <w:r>
              <w:rPr>
                <w:rFonts w:ascii="Times New Roman" w:hAnsi="Times New Roman"/>
                <w:b/>
                <w:color w:val="344699"/>
                <w:lang w:eastAsia="en-GB"/>
              </w:rPr>
              <w:t>Instruments of intervention and cooperation with the public authorities</w:t>
            </w:r>
          </w:p>
          <w:p w:rsidR="004C1A8E" w:rsidRPr="004C1A8E" w:rsidRDefault="00A90388" w:rsidP="004C1A8E">
            <w:pPr>
              <w:spacing w:before="120" w:after="120"/>
              <w:rPr>
                <w:rFonts w:ascii="Times New Roman" w:eastAsia="Calibri" w:hAnsi="Times New Roman"/>
                <w:color w:val="344699"/>
                <w:sz w:val="22"/>
                <w:szCs w:val="22"/>
                <w:lang w:eastAsia="en-GB"/>
              </w:rPr>
            </w:pPr>
            <w:r w:rsidRPr="004344E9">
              <w:rPr>
                <w:rFonts w:ascii="Times New Roman" w:eastAsia="Calibri" w:hAnsi="Times New Roman"/>
                <w:b/>
                <w:bCs/>
                <w:color w:val="344699"/>
                <w:sz w:val="22"/>
                <w:szCs w:val="18"/>
                <w:lang w:val="en-GB" w:eastAsia="en-GB"/>
              </w:rPr>
              <w:t>Speake</w:t>
            </w:r>
            <w:r w:rsidRPr="004344E9">
              <w:rPr>
                <w:rFonts w:ascii="Times New Roman" w:eastAsia="Calibri" w:hAnsi="Times New Roman"/>
                <w:b/>
                <w:bCs/>
                <w:color w:val="344699"/>
                <w:sz w:val="22"/>
                <w:szCs w:val="22"/>
                <w:lang w:eastAsia="en-GB"/>
              </w:rPr>
              <w:t>r:</w:t>
            </w:r>
            <w:r w:rsidRPr="004344E9">
              <w:rPr>
                <w:rFonts w:ascii="Times New Roman" w:eastAsia="Calibri" w:hAnsi="Times New Roman"/>
                <w:color w:val="344699"/>
                <w:sz w:val="22"/>
                <w:szCs w:val="22"/>
                <w:lang w:eastAsia="en-GB"/>
              </w:rPr>
              <w:t xml:space="preserve"> </w:t>
            </w:r>
            <w:r>
              <w:rPr>
                <w:rFonts w:ascii="Times New Roman" w:eastAsia="Calibri" w:hAnsi="Times New Roman"/>
                <w:color w:val="344699"/>
                <w:sz w:val="22"/>
                <w:szCs w:val="22"/>
                <w:lang w:eastAsia="en-GB"/>
              </w:rPr>
              <w:t xml:space="preserve">Ms. </w:t>
            </w:r>
            <w:r w:rsidRPr="004C1A8E">
              <w:rPr>
                <w:rFonts w:ascii="Times New Roman" w:eastAsia="Calibri" w:hAnsi="Times New Roman"/>
                <w:color w:val="344699"/>
                <w:sz w:val="22"/>
                <w:szCs w:val="22"/>
                <w:lang w:eastAsia="en-GB"/>
              </w:rPr>
              <w:t>Estrela Chaby, Deputy Ombudsperson</w:t>
            </w:r>
          </w:p>
          <w:p w:rsidR="004C1A8E" w:rsidRPr="004C1A8E" w:rsidRDefault="00A90388" w:rsidP="004C1A8E">
            <w:pPr>
              <w:spacing w:before="120" w:after="120"/>
              <w:rPr>
                <w:rFonts w:ascii="Times New Roman" w:eastAsia="Calibri" w:hAnsi="Times New Roman"/>
                <w:color w:val="344699"/>
                <w:sz w:val="22"/>
                <w:szCs w:val="22"/>
                <w:lang w:eastAsia="en-GB"/>
              </w:rPr>
            </w:pPr>
            <w:r>
              <w:rPr>
                <w:rFonts w:ascii="Times New Roman" w:eastAsia="Calibri" w:hAnsi="Times New Roman"/>
                <w:color w:val="344699"/>
                <w:sz w:val="22"/>
                <w:szCs w:val="22"/>
                <w:lang w:eastAsia="en-GB"/>
              </w:rPr>
              <w:t xml:space="preserve">Ms. </w:t>
            </w:r>
            <w:r w:rsidRPr="004C1A8E">
              <w:rPr>
                <w:rFonts w:ascii="Times New Roman" w:eastAsia="Calibri" w:hAnsi="Times New Roman"/>
                <w:color w:val="344699"/>
                <w:sz w:val="22"/>
                <w:szCs w:val="22"/>
                <w:lang w:eastAsia="en-GB"/>
              </w:rPr>
              <w:t>Teresa Bessa, Head of Unit B Labour and Social Rights</w:t>
            </w:r>
          </w:p>
          <w:p w:rsidR="000E5D87" w:rsidRPr="00FC4241" w:rsidRDefault="00A90388" w:rsidP="004C1A8E">
            <w:pPr>
              <w:spacing w:before="120" w:after="120"/>
              <w:rPr>
                <w:rFonts w:ascii="Times New Roman" w:eastAsia="Calibri" w:hAnsi="Times New Roman"/>
                <w:i/>
                <w:color w:val="344699"/>
                <w:sz w:val="22"/>
                <w:szCs w:val="22"/>
                <w:lang w:eastAsia="en-GB"/>
              </w:rPr>
            </w:pPr>
            <w:r>
              <w:rPr>
                <w:rFonts w:ascii="Times New Roman" w:eastAsia="Calibri" w:hAnsi="Times New Roman"/>
                <w:color w:val="344699"/>
                <w:sz w:val="22"/>
                <w:szCs w:val="22"/>
                <w:lang w:eastAsia="en-GB"/>
              </w:rPr>
              <w:t xml:space="preserve">Mr. </w:t>
            </w:r>
            <w:r w:rsidRPr="004C1A8E">
              <w:rPr>
                <w:rFonts w:ascii="Times New Roman" w:eastAsia="Calibri" w:hAnsi="Times New Roman"/>
                <w:color w:val="344699"/>
                <w:sz w:val="22"/>
                <w:szCs w:val="22"/>
                <w:lang w:eastAsia="en-GB"/>
              </w:rPr>
              <w:t>Ricardo Neves, Adviser of the Ombudsperson</w:t>
            </w:r>
          </w:p>
        </w:tc>
      </w:tr>
      <w:tr w:rsidR="00522218"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color w:val="FFFFFF"/>
                <w:sz w:val="22"/>
                <w:szCs w:val="22"/>
                <w:lang w:eastAsia="en-GB"/>
              </w:rPr>
              <w:t>16:</w:t>
            </w:r>
            <w:r w:rsidR="00BA5171">
              <w:rPr>
                <w:rFonts w:ascii="Times New Roman" w:hAnsi="Times New Roman"/>
                <w:b/>
                <w:color w:val="FFFFFF"/>
                <w:sz w:val="22"/>
                <w:szCs w:val="22"/>
                <w:lang w:eastAsia="en-GB"/>
              </w:rPr>
              <w:t>3</w:t>
            </w:r>
            <w:r w:rsidRPr="004344E9">
              <w:rPr>
                <w:rFonts w:ascii="Times New Roman" w:hAnsi="Times New Roman"/>
                <w:b/>
                <w:color w:val="FFFFFF"/>
                <w:sz w:val="22"/>
                <w:szCs w:val="22"/>
                <w:lang w:eastAsia="en-GB"/>
              </w:rPr>
              <w:t>0 – 1</w:t>
            </w:r>
            <w:r w:rsidR="00BA5171">
              <w:rPr>
                <w:rFonts w:ascii="Times New Roman" w:hAnsi="Times New Roman"/>
                <w:b/>
                <w:color w:val="FFFFFF"/>
                <w:sz w:val="22"/>
                <w:szCs w:val="22"/>
                <w:lang w:eastAsia="en-GB"/>
              </w:rPr>
              <w:t>7:00</w:t>
            </w:r>
          </w:p>
        </w:tc>
        <w:tc>
          <w:tcPr>
            <w:tcW w:w="7980" w:type="dxa"/>
            <w:tcBorders>
              <w:top w:val="dotted" w:sz="4" w:space="0" w:color="auto"/>
              <w:left w:val="dotted" w:sz="4" w:space="0" w:color="auto"/>
              <w:bottom w:val="dotted" w:sz="4" w:space="0" w:color="auto"/>
              <w:right w:val="dotted" w:sz="4" w:space="0" w:color="auto"/>
            </w:tcBorders>
            <w:vAlign w:val="center"/>
          </w:tcPr>
          <w:p w:rsidR="000E5D87" w:rsidRPr="004344E9" w:rsidRDefault="00A90388" w:rsidP="004C1A8E">
            <w:pPr>
              <w:spacing w:before="120" w:after="120"/>
              <w:rPr>
                <w:rFonts w:ascii="Times New Roman" w:hAnsi="Times New Roman"/>
                <w:color w:val="344699"/>
                <w:lang w:eastAsia="en-GB"/>
              </w:rPr>
            </w:pPr>
            <w:r w:rsidRPr="004344E9">
              <w:rPr>
                <w:rFonts w:ascii="Times New Roman" w:hAnsi="Times New Roman"/>
                <w:color w:val="344699"/>
                <w:lang w:eastAsia="en-GB"/>
              </w:rPr>
              <w:t xml:space="preserve">AOB and wrap up of day 1 </w:t>
            </w:r>
          </w:p>
        </w:tc>
      </w:tr>
    </w:tbl>
    <w:p w:rsidR="00CD2507" w:rsidRDefault="00CD2507" w:rsidP="000E5D87">
      <w:pPr>
        <w:rPr>
          <w:rFonts w:ascii="EC Square Sans Pro" w:hAnsi="EC Square Sans Pro"/>
          <w:color w:val="344699"/>
        </w:rPr>
      </w:pPr>
    </w:p>
    <w:p w:rsidR="000E5D87" w:rsidRDefault="00A90388" w:rsidP="000E5D87">
      <w:pPr>
        <w:rPr>
          <w:rFonts w:ascii="EC Square Sans Pro" w:hAnsi="EC Square Sans Pro"/>
          <w:color w:val="344699"/>
        </w:rPr>
      </w:pPr>
      <w:r>
        <w:rPr>
          <w:rFonts w:ascii="EC Square Sans Pro" w:hAnsi="EC Square Sans Pro"/>
          <w:color w:val="344699"/>
        </w:rPr>
        <w:br w:type="page"/>
      </w:r>
    </w:p>
    <w:tbl>
      <w:tblPr>
        <w:tblW w:w="95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3" w:type="dxa"/>
          <w:right w:w="113" w:type="dxa"/>
        </w:tblCellMar>
        <w:tblLook w:val="04A0" w:firstRow="1" w:lastRow="0" w:firstColumn="1" w:lastColumn="0" w:noHBand="0" w:noVBand="1"/>
      </w:tblPr>
      <w:tblGrid>
        <w:gridCol w:w="1560"/>
        <w:gridCol w:w="7980"/>
      </w:tblGrid>
      <w:tr w:rsidR="00522218" w:rsidTr="00D8243E">
        <w:trPr>
          <w:cantSplit/>
          <w:jc w:val="center"/>
        </w:trPr>
        <w:tc>
          <w:tcPr>
            <w:tcW w:w="9540" w:type="dxa"/>
            <w:gridSpan w:val="2"/>
            <w:tcBorders>
              <w:top w:val="nil"/>
              <w:left w:val="nil"/>
              <w:bottom w:val="dotted" w:sz="4" w:space="0" w:color="auto"/>
              <w:right w:val="nil"/>
            </w:tcBorders>
            <w:shd w:val="clear" w:color="auto" w:fill="344699"/>
            <w:vAlign w:val="center"/>
            <w:hideMark/>
          </w:tcPr>
          <w:p w:rsidR="000E5D87" w:rsidRPr="004344E9" w:rsidRDefault="00A90388" w:rsidP="00D8243E">
            <w:pPr>
              <w:spacing w:before="160" w:after="160"/>
              <w:jc w:val="center"/>
              <w:rPr>
                <w:rFonts w:ascii="Times New Roman" w:hAnsi="Times New Roman"/>
                <w:b/>
                <w:bCs/>
                <w:color w:val="FFFFFF"/>
                <w:sz w:val="32"/>
                <w:szCs w:val="32"/>
                <w:lang w:eastAsia="en-GB"/>
              </w:rPr>
            </w:pPr>
            <w:r w:rsidRPr="004344E9">
              <w:rPr>
                <w:rFonts w:ascii="Times New Roman" w:hAnsi="Times New Roman"/>
                <w:b/>
                <w:color w:val="FFFFFF"/>
                <w:sz w:val="32"/>
                <w:szCs w:val="32"/>
              </w:rPr>
              <w:lastRenderedPageBreak/>
              <w:br w:type="page"/>
            </w:r>
            <w:r w:rsidRPr="004344E9">
              <w:rPr>
                <w:rFonts w:ascii="Times New Roman" w:hAnsi="Times New Roman"/>
                <w:b/>
                <w:bCs/>
                <w:color w:val="FFFFFF"/>
                <w:sz w:val="32"/>
                <w:szCs w:val="32"/>
                <w:lang w:eastAsia="en-GB"/>
              </w:rPr>
              <w:t xml:space="preserve">Day 2: </w:t>
            </w:r>
            <w:r>
              <w:rPr>
                <w:rFonts w:ascii="Times New Roman" w:hAnsi="Times New Roman"/>
                <w:b/>
                <w:bCs/>
                <w:color w:val="FFFFFF"/>
                <w:sz w:val="32"/>
                <w:szCs w:val="32"/>
              </w:rPr>
              <w:t>Tuesday 25 February 2025</w:t>
            </w:r>
          </w:p>
        </w:tc>
      </w:tr>
      <w:tr w:rsidR="00522218" w:rsidTr="00D8243E">
        <w:trPr>
          <w:cantSplit/>
          <w:jc w:val="center"/>
        </w:trPr>
        <w:tc>
          <w:tcPr>
            <w:tcW w:w="9540" w:type="dxa"/>
            <w:gridSpan w:val="2"/>
            <w:tcBorders>
              <w:top w:val="dotted" w:sz="4" w:space="0" w:color="auto"/>
              <w:left w:val="dotted" w:sz="4" w:space="0" w:color="auto"/>
              <w:bottom w:val="dotted" w:sz="4" w:space="0" w:color="auto"/>
              <w:right w:val="dotted" w:sz="4" w:space="0" w:color="auto"/>
            </w:tcBorders>
            <w:vAlign w:val="center"/>
            <w:hideMark/>
          </w:tcPr>
          <w:p w:rsidR="000E5D87" w:rsidRPr="004344E9" w:rsidRDefault="00A90388" w:rsidP="00D8243E">
            <w:pPr>
              <w:spacing w:before="120" w:after="120"/>
              <w:jc w:val="center"/>
              <w:rPr>
                <w:rFonts w:ascii="Times New Roman" w:hAnsi="Times New Roman"/>
                <w:b/>
                <w:bCs/>
                <w:color w:val="344699"/>
                <w:lang w:eastAsia="en-GB"/>
              </w:rPr>
            </w:pPr>
            <w:r w:rsidRPr="004344E9">
              <w:rPr>
                <w:rFonts w:ascii="Times New Roman" w:hAnsi="Times New Roman"/>
                <w:b/>
                <w:bCs/>
                <w:color w:val="344699"/>
                <w:lang w:eastAsia="en-GB"/>
              </w:rPr>
              <w:t>Chair: Mr / Ms First name Family name, position, institution</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i/>
                <w:color w:val="FFFFFF"/>
                <w:sz w:val="22"/>
                <w:szCs w:val="22"/>
                <w:lang w:eastAsia="en-GB"/>
              </w:rPr>
            </w:pPr>
            <w:r w:rsidRPr="004344E9">
              <w:rPr>
                <w:rFonts w:ascii="Times New Roman" w:hAnsi="Times New Roman"/>
                <w:b/>
                <w:i/>
                <w:color w:val="FFFFFF"/>
                <w:sz w:val="22"/>
                <w:szCs w:val="22"/>
                <w:lang w:eastAsia="en-GB"/>
              </w:rPr>
              <w:t xml:space="preserve">Local time </w:t>
            </w:r>
            <w:r w:rsidR="00BA5171">
              <w:rPr>
                <w:rFonts w:ascii="Times New Roman" w:hAnsi="Times New Roman"/>
                <w:b/>
                <w:i/>
                <w:color w:val="FFFFFF"/>
                <w:sz w:val="22"/>
                <w:szCs w:val="22"/>
                <w:lang w:eastAsia="en-GB"/>
              </w:rPr>
              <w:t>09:</w:t>
            </w:r>
            <w:r w:rsidRPr="004344E9">
              <w:rPr>
                <w:rFonts w:ascii="Times New Roman" w:hAnsi="Times New Roman"/>
                <w:b/>
                <w:i/>
                <w:color w:val="FFFFFF"/>
                <w:sz w:val="22"/>
                <w:szCs w:val="22"/>
                <w:lang w:eastAsia="en-GB"/>
              </w:rPr>
              <w:t xml:space="preserve">30 – </w:t>
            </w:r>
            <w:r w:rsidR="00BA5171">
              <w:rPr>
                <w:rFonts w:ascii="Times New Roman" w:hAnsi="Times New Roman"/>
                <w:b/>
                <w:i/>
                <w:color w:val="FFFFFF"/>
                <w:sz w:val="22"/>
                <w:szCs w:val="22"/>
                <w:lang w:eastAsia="en-GB"/>
              </w:rPr>
              <w:t>0</w:t>
            </w:r>
            <w:r w:rsidRPr="004344E9">
              <w:rPr>
                <w:rFonts w:ascii="Times New Roman" w:hAnsi="Times New Roman"/>
                <w:b/>
                <w:i/>
                <w:color w:val="FFFFFF"/>
                <w:sz w:val="22"/>
                <w:szCs w:val="22"/>
                <w:lang w:eastAsia="en-GB"/>
              </w:rPr>
              <w:t>9:</w:t>
            </w:r>
            <w:r w:rsidR="00BA5171">
              <w:rPr>
                <w:rFonts w:ascii="Times New Roman" w:hAnsi="Times New Roman"/>
                <w:b/>
                <w:i/>
                <w:color w:val="FFFFFF"/>
                <w:sz w:val="22"/>
                <w:szCs w:val="22"/>
                <w:lang w:eastAsia="en-GB"/>
              </w:rPr>
              <w:t>45</w:t>
            </w:r>
          </w:p>
        </w:tc>
        <w:tc>
          <w:tcPr>
            <w:tcW w:w="7980" w:type="dxa"/>
            <w:tcBorders>
              <w:top w:val="dotted" w:sz="4" w:space="0" w:color="auto"/>
              <w:left w:val="dotted" w:sz="4" w:space="0" w:color="auto"/>
              <w:bottom w:val="dotted" w:sz="4" w:space="0" w:color="auto"/>
              <w:right w:val="dotted" w:sz="4" w:space="0" w:color="auto"/>
            </w:tcBorders>
            <w:vAlign w:val="center"/>
            <w:hideMark/>
          </w:tcPr>
          <w:p w:rsidR="000E5D87" w:rsidRPr="004344E9" w:rsidRDefault="00A90388" w:rsidP="004C1A8E">
            <w:pPr>
              <w:spacing w:before="120" w:after="120"/>
              <w:rPr>
                <w:rFonts w:ascii="Times New Roman" w:hAnsi="Times New Roman"/>
                <w:i/>
                <w:color w:val="344699"/>
                <w:lang w:eastAsia="en-GB"/>
              </w:rPr>
            </w:pPr>
            <w:r w:rsidRPr="004344E9">
              <w:rPr>
                <w:rFonts w:ascii="Times New Roman" w:hAnsi="Times New Roman"/>
                <w:i/>
                <w:color w:val="344699"/>
                <w:lang w:eastAsia="en-GB"/>
              </w:rPr>
              <w:t xml:space="preserve"> </w:t>
            </w:r>
            <w:r w:rsidR="00BA5171" w:rsidRPr="00BA5171">
              <w:rPr>
                <w:rFonts w:ascii="Times New Roman" w:hAnsi="Times New Roman"/>
                <w:i/>
                <w:color w:val="344699"/>
                <w:lang w:eastAsia="en-GB"/>
              </w:rPr>
              <w:t xml:space="preserve">Arrival at the Portuguese Ombudsperson’s Office  </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color w:val="FFFFFF"/>
                <w:sz w:val="22"/>
                <w:szCs w:val="22"/>
                <w:lang w:eastAsia="en-GB"/>
              </w:rPr>
              <w:t>9:</w:t>
            </w:r>
            <w:r w:rsidR="00BA5171">
              <w:rPr>
                <w:rFonts w:ascii="Times New Roman" w:hAnsi="Times New Roman"/>
                <w:b/>
                <w:color w:val="FFFFFF"/>
                <w:sz w:val="22"/>
                <w:szCs w:val="22"/>
                <w:lang w:eastAsia="en-GB"/>
              </w:rPr>
              <w:t>45</w:t>
            </w:r>
            <w:r w:rsidRPr="004344E9">
              <w:rPr>
                <w:rFonts w:ascii="Times New Roman" w:hAnsi="Times New Roman"/>
                <w:b/>
                <w:color w:val="FFFFFF"/>
                <w:sz w:val="22"/>
                <w:szCs w:val="22"/>
                <w:lang w:eastAsia="en-GB"/>
              </w:rPr>
              <w:t xml:space="preserve"> – 1</w:t>
            </w:r>
            <w:r w:rsidR="00BA5171">
              <w:rPr>
                <w:rFonts w:ascii="Times New Roman" w:hAnsi="Times New Roman"/>
                <w:b/>
                <w:color w:val="FFFFFF"/>
                <w:sz w:val="22"/>
                <w:szCs w:val="22"/>
                <w:lang w:eastAsia="en-GB"/>
              </w:rPr>
              <w:t>1</w:t>
            </w:r>
            <w:r w:rsidRPr="004344E9">
              <w:rPr>
                <w:rFonts w:ascii="Times New Roman" w:hAnsi="Times New Roman"/>
                <w:b/>
                <w:color w:val="FFFFFF"/>
                <w:sz w:val="22"/>
                <w:szCs w:val="22"/>
                <w:lang w:eastAsia="en-GB"/>
              </w:rPr>
              <w:t>:</w:t>
            </w:r>
            <w:r w:rsidR="00BA5171">
              <w:rPr>
                <w:rFonts w:ascii="Times New Roman" w:hAnsi="Times New Roman"/>
                <w:b/>
                <w:color w:val="FFFFFF"/>
                <w:sz w:val="22"/>
                <w:szCs w:val="22"/>
                <w:lang w:eastAsia="en-GB"/>
              </w:rPr>
              <w:t>15</w:t>
            </w:r>
          </w:p>
        </w:tc>
        <w:tc>
          <w:tcPr>
            <w:tcW w:w="7980" w:type="dxa"/>
            <w:tcBorders>
              <w:top w:val="dotted" w:sz="4" w:space="0" w:color="auto"/>
              <w:left w:val="dotted" w:sz="4" w:space="0" w:color="auto"/>
              <w:bottom w:val="dotted" w:sz="4" w:space="0" w:color="auto"/>
              <w:right w:val="dotted" w:sz="4" w:space="0" w:color="auto"/>
            </w:tcBorders>
            <w:shd w:val="clear" w:color="auto" w:fill="auto"/>
            <w:vAlign w:val="center"/>
            <w:hideMark/>
          </w:tcPr>
          <w:p w:rsidR="000E5D87" w:rsidRPr="004344E9" w:rsidRDefault="00A90388" w:rsidP="004C1A8E">
            <w:pPr>
              <w:spacing w:before="120" w:after="120"/>
              <w:rPr>
                <w:rFonts w:ascii="Times New Roman" w:hAnsi="Times New Roman"/>
                <w:b/>
                <w:color w:val="344699"/>
                <w:lang w:eastAsia="en-GB"/>
              </w:rPr>
            </w:pPr>
            <w:r>
              <w:rPr>
                <w:rFonts w:ascii="Times New Roman" w:hAnsi="Times New Roman"/>
                <w:b/>
                <w:color w:val="344699"/>
                <w:lang w:eastAsia="en-GB"/>
              </w:rPr>
              <w:t xml:space="preserve">Complaints handling </w:t>
            </w:r>
          </w:p>
          <w:p w:rsidR="000E5D87" w:rsidRPr="004344E9" w:rsidRDefault="00A90388" w:rsidP="004C1A8E">
            <w:pPr>
              <w:spacing w:before="120" w:after="120"/>
              <w:rPr>
                <w:rFonts w:ascii="Times New Roman" w:hAnsi="Times New Roman"/>
                <w:color w:val="344699"/>
                <w:sz w:val="22"/>
                <w:lang w:val="en-GB" w:eastAsia="en-GB"/>
              </w:rPr>
            </w:pPr>
            <w:r w:rsidRPr="004344E9">
              <w:rPr>
                <w:rFonts w:ascii="Times New Roman" w:eastAsia="Calibri" w:hAnsi="Times New Roman"/>
                <w:b/>
                <w:bCs/>
                <w:color w:val="344699"/>
                <w:sz w:val="22"/>
                <w:szCs w:val="18"/>
                <w:lang w:val="en-GB" w:eastAsia="en-GB"/>
              </w:rPr>
              <w:t>Speaker</w:t>
            </w:r>
            <w:r w:rsidRPr="004344E9">
              <w:rPr>
                <w:rFonts w:ascii="Times New Roman" w:eastAsia="Calibri" w:hAnsi="Times New Roman"/>
                <w:color w:val="344699"/>
                <w:sz w:val="22"/>
                <w:szCs w:val="22"/>
                <w:lang w:eastAsia="en-GB"/>
              </w:rPr>
              <w:t>: Mr</w:t>
            </w:r>
            <w:r w:rsidR="004C1A8E">
              <w:rPr>
                <w:rFonts w:ascii="Times New Roman" w:eastAsia="Calibri" w:hAnsi="Times New Roman"/>
                <w:color w:val="344699"/>
                <w:sz w:val="22"/>
                <w:szCs w:val="22"/>
                <w:lang w:eastAsia="en-GB"/>
              </w:rPr>
              <w:t>.</w:t>
            </w:r>
            <w:r w:rsidRPr="004344E9">
              <w:rPr>
                <w:rFonts w:ascii="Times New Roman" w:eastAsia="Calibri" w:hAnsi="Times New Roman"/>
                <w:color w:val="344699"/>
                <w:sz w:val="22"/>
                <w:szCs w:val="22"/>
                <w:lang w:eastAsia="en-GB"/>
              </w:rPr>
              <w:t xml:space="preserve"> </w:t>
            </w:r>
            <w:r w:rsidR="004C1A8E" w:rsidRPr="004C1A8E">
              <w:rPr>
                <w:rFonts w:ascii="Times New Roman" w:eastAsia="Calibri" w:hAnsi="Times New Roman"/>
                <w:color w:val="344699"/>
                <w:sz w:val="22"/>
                <w:szCs w:val="22"/>
                <w:lang w:eastAsia="en-GB"/>
              </w:rPr>
              <w:t>João Portugal, Head of Triage Unit</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i/>
                <w:color w:val="FFFFFF"/>
                <w:sz w:val="22"/>
                <w:szCs w:val="22"/>
                <w:lang w:eastAsia="en-GB"/>
              </w:rPr>
              <w:t>1</w:t>
            </w:r>
            <w:r w:rsidR="00BA5171">
              <w:rPr>
                <w:rFonts w:ascii="Times New Roman" w:hAnsi="Times New Roman"/>
                <w:b/>
                <w:i/>
                <w:color w:val="FFFFFF"/>
                <w:sz w:val="22"/>
                <w:szCs w:val="22"/>
                <w:lang w:eastAsia="en-GB"/>
              </w:rPr>
              <w:t>1</w:t>
            </w:r>
            <w:r w:rsidRPr="004344E9">
              <w:rPr>
                <w:rFonts w:ascii="Times New Roman" w:hAnsi="Times New Roman"/>
                <w:b/>
                <w:i/>
                <w:color w:val="FFFFFF"/>
                <w:sz w:val="22"/>
                <w:szCs w:val="22"/>
                <w:lang w:eastAsia="en-GB"/>
              </w:rPr>
              <w:t>:</w:t>
            </w:r>
            <w:r w:rsidR="00BA5171">
              <w:rPr>
                <w:rFonts w:ascii="Times New Roman" w:hAnsi="Times New Roman"/>
                <w:b/>
                <w:i/>
                <w:color w:val="FFFFFF"/>
                <w:sz w:val="22"/>
                <w:szCs w:val="22"/>
                <w:lang w:eastAsia="en-GB"/>
              </w:rPr>
              <w:t>1</w:t>
            </w:r>
            <w:r w:rsidRPr="004344E9">
              <w:rPr>
                <w:rFonts w:ascii="Times New Roman" w:hAnsi="Times New Roman"/>
                <w:b/>
                <w:i/>
                <w:color w:val="FFFFFF"/>
                <w:sz w:val="22"/>
                <w:szCs w:val="22"/>
                <w:lang w:eastAsia="en-GB"/>
              </w:rPr>
              <w:t>5 – 11:</w:t>
            </w:r>
            <w:r w:rsidR="00BA5171">
              <w:rPr>
                <w:rFonts w:ascii="Times New Roman" w:hAnsi="Times New Roman"/>
                <w:b/>
                <w:i/>
                <w:color w:val="FFFFFF"/>
                <w:sz w:val="22"/>
                <w:szCs w:val="22"/>
                <w:lang w:eastAsia="en-GB"/>
              </w:rPr>
              <w:t>30</w:t>
            </w:r>
          </w:p>
        </w:tc>
        <w:tc>
          <w:tcPr>
            <w:tcW w:w="7980" w:type="dxa"/>
            <w:tcBorders>
              <w:top w:val="dotted" w:sz="4" w:space="0" w:color="auto"/>
              <w:left w:val="dotted" w:sz="4" w:space="0" w:color="auto"/>
              <w:bottom w:val="dotted" w:sz="4" w:space="0" w:color="auto"/>
              <w:right w:val="dotted" w:sz="4" w:space="0" w:color="auto"/>
            </w:tcBorders>
            <w:vAlign w:val="center"/>
            <w:hideMark/>
          </w:tcPr>
          <w:p w:rsidR="000E5D87" w:rsidRPr="00FC4241" w:rsidRDefault="00A90388" w:rsidP="004C1A8E">
            <w:pPr>
              <w:spacing w:before="120" w:after="120"/>
              <w:rPr>
                <w:rFonts w:ascii="Times New Roman" w:eastAsia="Calibri" w:hAnsi="Times New Roman"/>
                <w:i/>
                <w:color w:val="344699"/>
                <w:sz w:val="22"/>
                <w:szCs w:val="22"/>
                <w:lang w:eastAsia="en-GB"/>
              </w:rPr>
            </w:pPr>
            <w:r w:rsidRPr="004344E9">
              <w:rPr>
                <w:rFonts w:ascii="Times New Roman" w:hAnsi="Times New Roman"/>
                <w:i/>
                <w:color w:val="344699"/>
                <w:lang w:eastAsia="en-GB"/>
              </w:rPr>
              <w:t>Break</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color w:val="FFFFFF"/>
                <w:sz w:val="22"/>
                <w:szCs w:val="22"/>
                <w:lang w:eastAsia="en-GB"/>
              </w:rPr>
              <w:t>11:</w:t>
            </w:r>
            <w:r w:rsidR="00BA5171">
              <w:rPr>
                <w:rFonts w:ascii="Times New Roman" w:hAnsi="Times New Roman"/>
                <w:b/>
                <w:color w:val="FFFFFF"/>
                <w:sz w:val="22"/>
                <w:szCs w:val="22"/>
                <w:lang w:eastAsia="en-GB"/>
              </w:rPr>
              <w:t>30</w:t>
            </w:r>
            <w:r w:rsidRPr="004344E9">
              <w:rPr>
                <w:rFonts w:ascii="Times New Roman" w:hAnsi="Times New Roman"/>
                <w:b/>
                <w:color w:val="FFFFFF"/>
                <w:sz w:val="22"/>
                <w:szCs w:val="22"/>
                <w:lang w:eastAsia="en-GB"/>
              </w:rPr>
              <w:t xml:space="preserve"> – 12</w:t>
            </w:r>
            <w:r w:rsidR="001E2159">
              <w:rPr>
                <w:rFonts w:ascii="Times New Roman" w:hAnsi="Times New Roman"/>
                <w:b/>
                <w:color w:val="FFFFFF"/>
                <w:sz w:val="22"/>
                <w:szCs w:val="22"/>
                <w:lang w:eastAsia="en-GB"/>
              </w:rPr>
              <w:t>15</w:t>
            </w:r>
          </w:p>
        </w:tc>
        <w:tc>
          <w:tcPr>
            <w:tcW w:w="7980" w:type="dxa"/>
            <w:tcBorders>
              <w:top w:val="dotted" w:sz="4" w:space="0" w:color="auto"/>
              <w:left w:val="dotted" w:sz="4" w:space="0" w:color="auto"/>
              <w:bottom w:val="dotted" w:sz="4" w:space="0" w:color="auto"/>
              <w:right w:val="dotted" w:sz="4" w:space="0" w:color="auto"/>
            </w:tcBorders>
            <w:vAlign w:val="center"/>
          </w:tcPr>
          <w:p w:rsidR="000E5D87" w:rsidRPr="004344E9" w:rsidRDefault="00A90388" w:rsidP="004C1A8E">
            <w:pPr>
              <w:spacing w:before="120" w:after="120"/>
              <w:rPr>
                <w:rFonts w:ascii="Times New Roman" w:hAnsi="Times New Roman"/>
                <w:b/>
                <w:color w:val="344699"/>
                <w:lang w:eastAsia="en-GB"/>
              </w:rPr>
            </w:pPr>
            <w:r>
              <w:rPr>
                <w:rFonts w:ascii="Times New Roman" w:hAnsi="Times New Roman"/>
                <w:b/>
                <w:color w:val="344699"/>
                <w:lang w:eastAsia="en-GB"/>
              </w:rPr>
              <w:t>Mediation, recommendations and follow-up</w:t>
            </w:r>
          </w:p>
          <w:p w:rsidR="004C1A8E" w:rsidRPr="004C1A8E" w:rsidRDefault="00A90388" w:rsidP="004C1A8E">
            <w:pPr>
              <w:spacing w:before="120" w:after="120"/>
              <w:rPr>
                <w:rFonts w:ascii="Times New Roman" w:eastAsia="Calibri" w:hAnsi="Times New Roman"/>
                <w:color w:val="344699"/>
                <w:sz w:val="22"/>
                <w:szCs w:val="22"/>
                <w:lang w:eastAsia="en-GB"/>
              </w:rPr>
            </w:pPr>
            <w:r w:rsidRPr="004344E9">
              <w:rPr>
                <w:rFonts w:ascii="Times New Roman" w:eastAsia="Calibri" w:hAnsi="Times New Roman"/>
                <w:b/>
                <w:bCs/>
                <w:color w:val="344699"/>
                <w:sz w:val="22"/>
                <w:szCs w:val="18"/>
                <w:lang w:val="en-GB" w:eastAsia="en-GB"/>
              </w:rPr>
              <w:t>Speaker</w:t>
            </w:r>
            <w:r>
              <w:rPr>
                <w:rFonts w:ascii="Times New Roman" w:eastAsia="Calibri" w:hAnsi="Times New Roman"/>
                <w:b/>
                <w:bCs/>
                <w:color w:val="344699"/>
                <w:sz w:val="22"/>
                <w:szCs w:val="18"/>
                <w:lang w:val="en-GB" w:eastAsia="en-GB"/>
              </w:rPr>
              <w:t>s</w:t>
            </w:r>
            <w:r w:rsidRPr="004344E9">
              <w:rPr>
                <w:rFonts w:ascii="Times New Roman" w:eastAsia="Calibri" w:hAnsi="Times New Roman"/>
                <w:b/>
                <w:bCs/>
                <w:color w:val="344699"/>
                <w:sz w:val="22"/>
                <w:szCs w:val="22"/>
                <w:lang w:eastAsia="en-GB"/>
              </w:rPr>
              <w:t>:</w:t>
            </w:r>
            <w:r w:rsidRPr="004344E9">
              <w:rPr>
                <w:rFonts w:ascii="Times New Roman" w:eastAsia="Calibri" w:hAnsi="Times New Roman"/>
                <w:color w:val="344699"/>
                <w:sz w:val="22"/>
                <w:szCs w:val="22"/>
                <w:lang w:eastAsia="en-GB"/>
              </w:rPr>
              <w:t xml:space="preserve"> </w:t>
            </w:r>
            <w:r>
              <w:rPr>
                <w:rFonts w:ascii="Times New Roman" w:eastAsia="Calibri" w:hAnsi="Times New Roman"/>
                <w:color w:val="344699"/>
                <w:sz w:val="22"/>
                <w:szCs w:val="22"/>
                <w:lang w:eastAsia="en-GB"/>
              </w:rPr>
              <w:t xml:space="preserve">Ms. </w:t>
            </w:r>
            <w:r w:rsidRPr="004C1A8E">
              <w:rPr>
                <w:rFonts w:ascii="Times New Roman" w:eastAsia="Calibri" w:hAnsi="Times New Roman"/>
                <w:color w:val="344699"/>
                <w:sz w:val="22"/>
                <w:szCs w:val="22"/>
                <w:lang w:eastAsia="en-GB"/>
              </w:rPr>
              <w:t>Catarina Ventura, Head of Unit A - Rights, Freedoms and Guarantees</w:t>
            </w:r>
          </w:p>
          <w:p w:rsidR="000E5D87" w:rsidRPr="004344E9" w:rsidRDefault="00A90388" w:rsidP="004C1A8E">
            <w:pPr>
              <w:spacing w:before="120" w:after="120"/>
              <w:rPr>
                <w:rFonts w:ascii="Times New Roman" w:hAnsi="Times New Roman"/>
                <w:i/>
                <w:color w:val="344699"/>
                <w:sz w:val="22"/>
                <w:szCs w:val="22"/>
                <w:lang w:eastAsia="en-GB"/>
              </w:rPr>
            </w:pPr>
            <w:r>
              <w:rPr>
                <w:rFonts w:ascii="Times New Roman" w:eastAsia="Calibri" w:hAnsi="Times New Roman"/>
                <w:color w:val="344699"/>
                <w:sz w:val="22"/>
                <w:szCs w:val="22"/>
                <w:lang w:eastAsia="en-GB"/>
              </w:rPr>
              <w:t xml:space="preserve">Ms. </w:t>
            </w:r>
            <w:r w:rsidRPr="004C1A8E">
              <w:rPr>
                <w:rFonts w:ascii="Times New Roman" w:eastAsia="Calibri" w:hAnsi="Times New Roman"/>
                <w:color w:val="344699"/>
                <w:sz w:val="22"/>
                <w:szCs w:val="22"/>
                <w:lang w:eastAsia="en-GB"/>
              </w:rPr>
              <w:t>Erica Silva, Unit A - Rights, Freedoms and Guarantees</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tcPr>
          <w:p w:rsidR="000E5D87" w:rsidRPr="004344E9" w:rsidRDefault="00A90388" w:rsidP="00D8243E">
            <w:pPr>
              <w:spacing w:before="40" w:after="40"/>
              <w:jc w:val="center"/>
              <w:rPr>
                <w:rFonts w:ascii="Times New Roman" w:hAnsi="Times New Roman"/>
                <w:b/>
                <w:i/>
                <w:color w:val="FFFFFF"/>
                <w:sz w:val="22"/>
                <w:szCs w:val="22"/>
                <w:lang w:eastAsia="en-GB"/>
              </w:rPr>
            </w:pPr>
            <w:r w:rsidRPr="004344E9">
              <w:rPr>
                <w:rFonts w:ascii="Times New Roman" w:hAnsi="Times New Roman"/>
                <w:b/>
                <w:color w:val="FFFFFF"/>
                <w:sz w:val="22"/>
                <w:szCs w:val="22"/>
                <w:lang w:eastAsia="en-GB"/>
              </w:rPr>
              <w:t>1</w:t>
            </w:r>
            <w:r w:rsidR="00BA5171">
              <w:rPr>
                <w:rFonts w:ascii="Times New Roman" w:hAnsi="Times New Roman"/>
                <w:b/>
                <w:color w:val="FFFFFF"/>
                <w:sz w:val="22"/>
                <w:szCs w:val="22"/>
                <w:lang w:eastAsia="en-GB"/>
              </w:rPr>
              <w:t>2</w:t>
            </w:r>
            <w:r w:rsidRPr="004344E9">
              <w:rPr>
                <w:rFonts w:ascii="Times New Roman" w:hAnsi="Times New Roman"/>
                <w:b/>
                <w:color w:val="FFFFFF"/>
                <w:sz w:val="22"/>
                <w:szCs w:val="22"/>
                <w:lang w:eastAsia="en-GB"/>
              </w:rPr>
              <w:t>:</w:t>
            </w:r>
            <w:r w:rsidR="004C1A8E">
              <w:rPr>
                <w:rFonts w:ascii="Times New Roman" w:hAnsi="Times New Roman"/>
                <w:b/>
                <w:color w:val="FFFFFF"/>
                <w:sz w:val="22"/>
                <w:szCs w:val="22"/>
                <w:lang w:eastAsia="en-GB"/>
              </w:rPr>
              <w:t>15</w:t>
            </w:r>
            <w:r w:rsidRPr="004344E9">
              <w:rPr>
                <w:rFonts w:ascii="Times New Roman" w:hAnsi="Times New Roman"/>
                <w:b/>
                <w:color w:val="FFFFFF"/>
                <w:sz w:val="22"/>
                <w:szCs w:val="22"/>
                <w:lang w:eastAsia="en-GB"/>
              </w:rPr>
              <w:t xml:space="preserve"> – 1</w:t>
            </w:r>
            <w:r w:rsidR="00BA5171">
              <w:rPr>
                <w:rFonts w:ascii="Times New Roman" w:hAnsi="Times New Roman"/>
                <w:b/>
                <w:color w:val="FFFFFF"/>
                <w:sz w:val="22"/>
                <w:szCs w:val="22"/>
                <w:lang w:eastAsia="en-GB"/>
              </w:rPr>
              <w:t>2</w:t>
            </w:r>
            <w:r w:rsidRPr="004344E9">
              <w:rPr>
                <w:rFonts w:ascii="Times New Roman" w:hAnsi="Times New Roman"/>
                <w:b/>
                <w:color w:val="FFFFFF"/>
                <w:sz w:val="22"/>
                <w:szCs w:val="22"/>
                <w:lang w:eastAsia="en-GB"/>
              </w:rPr>
              <w:t>:</w:t>
            </w:r>
            <w:r w:rsidR="00BA5171">
              <w:rPr>
                <w:rFonts w:ascii="Times New Roman" w:hAnsi="Times New Roman"/>
                <w:b/>
                <w:color w:val="FFFFFF"/>
                <w:sz w:val="22"/>
                <w:szCs w:val="22"/>
                <w:lang w:eastAsia="en-GB"/>
              </w:rPr>
              <w:t>30</w:t>
            </w:r>
          </w:p>
        </w:tc>
        <w:tc>
          <w:tcPr>
            <w:tcW w:w="7980" w:type="dxa"/>
            <w:tcBorders>
              <w:top w:val="dotted" w:sz="4" w:space="0" w:color="auto"/>
              <w:left w:val="dotted" w:sz="4" w:space="0" w:color="auto"/>
              <w:bottom w:val="dotted" w:sz="4" w:space="0" w:color="auto"/>
              <w:right w:val="dotted" w:sz="4" w:space="0" w:color="auto"/>
            </w:tcBorders>
            <w:vAlign w:val="center"/>
          </w:tcPr>
          <w:p w:rsidR="000E5D87" w:rsidRPr="004344E9" w:rsidRDefault="00A90388" w:rsidP="004C1A8E">
            <w:pPr>
              <w:spacing w:before="120" w:after="120"/>
              <w:rPr>
                <w:rFonts w:ascii="Times New Roman" w:hAnsi="Times New Roman"/>
                <w:b/>
                <w:color w:val="344699"/>
                <w:lang w:eastAsia="en-GB"/>
              </w:rPr>
            </w:pPr>
            <w:r>
              <w:rPr>
                <w:rFonts w:ascii="Times New Roman" w:hAnsi="Times New Roman"/>
                <w:b/>
                <w:color w:val="344699"/>
                <w:lang w:eastAsia="en-GB"/>
              </w:rPr>
              <w:t xml:space="preserve">Brief wrap-up and conclusion </w:t>
            </w:r>
          </w:p>
          <w:p w:rsidR="000E5D87" w:rsidRPr="004344E9" w:rsidRDefault="00A90388" w:rsidP="004C1A8E">
            <w:pPr>
              <w:spacing w:before="120" w:after="120"/>
              <w:rPr>
                <w:rFonts w:ascii="Times New Roman" w:hAnsi="Times New Roman"/>
                <w:i/>
                <w:color w:val="344699"/>
                <w:lang w:eastAsia="en-GB"/>
              </w:rPr>
            </w:pPr>
            <w:r w:rsidRPr="00A36B0A">
              <w:rPr>
                <w:rFonts w:ascii="Times New Roman" w:eastAsia="Calibri" w:hAnsi="Times New Roman"/>
                <w:b/>
                <w:bCs/>
                <w:color w:val="344699"/>
                <w:sz w:val="22"/>
                <w:szCs w:val="18"/>
                <w:lang w:val="en-GB" w:eastAsia="en-GB"/>
              </w:rPr>
              <w:t>Speake</w:t>
            </w:r>
            <w:r w:rsidRPr="00A36B0A">
              <w:rPr>
                <w:rFonts w:ascii="Times New Roman" w:eastAsia="Calibri" w:hAnsi="Times New Roman"/>
                <w:b/>
                <w:bCs/>
                <w:color w:val="344699"/>
                <w:sz w:val="22"/>
                <w:szCs w:val="22"/>
                <w:lang w:eastAsia="en-GB"/>
              </w:rPr>
              <w:t>r:</w:t>
            </w:r>
            <w:r w:rsidRPr="00A36B0A">
              <w:rPr>
                <w:rFonts w:ascii="Times New Roman" w:eastAsia="Calibri" w:hAnsi="Times New Roman"/>
                <w:color w:val="344699"/>
                <w:sz w:val="22"/>
                <w:szCs w:val="22"/>
                <w:lang w:eastAsia="en-GB"/>
              </w:rPr>
              <w:t xml:space="preserve"> </w:t>
            </w:r>
            <w:r w:rsidR="004C1A8E" w:rsidRPr="00A36B0A">
              <w:rPr>
                <w:rFonts w:ascii="Times New Roman" w:eastAsia="Calibri" w:hAnsi="Times New Roman"/>
                <w:color w:val="344699"/>
                <w:sz w:val="22"/>
                <w:szCs w:val="22"/>
                <w:lang w:eastAsia="en-GB"/>
              </w:rPr>
              <w:t xml:space="preserve">Ms. Sofia Duarte, Adviser of the Ombudsperson responsible for the </w:t>
            </w:r>
            <w:r w:rsidR="00816C80" w:rsidRPr="00816C80">
              <w:rPr>
                <w:rFonts w:ascii="Times New Roman" w:eastAsia="Calibri" w:hAnsi="Times New Roman"/>
                <w:color w:val="344699"/>
                <w:sz w:val="22"/>
                <w:szCs w:val="22"/>
                <w:lang w:eastAsia="en-GB"/>
              </w:rPr>
              <w:t>Office of Law and International Relations</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tcPr>
          <w:p w:rsidR="00E50048" w:rsidRPr="004344E9" w:rsidRDefault="00A90388" w:rsidP="00D8243E">
            <w:pPr>
              <w:spacing w:before="40" w:after="40"/>
              <w:jc w:val="center"/>
              <w:rPr>
                <w:rFonts w:ascii="Times New Roman" w:hAnsi="Times New Roman"/>
                <w:b/>
                <w:i/>
                <w:iCs/>
                <w:color w:val="FFFFFF"/>
                <w:sz w:val="22"/>
                <w:szCs w:val="22"/>
                <w:lang w:eastAsia="en-GB"/>
              </w:rPr>
            </w:pPr>
            <w:r>
              <w:rPr>
                <w:rFonts w:ascii="Times New Roman" w:hAnsi="Times New Roman"/>
                <w:b/>
                <w:i/>
                <w:iCs/>
                <w:color w:val="FFFFFF"/>
                <w:sz w:val="22"/>
                <w:szCs w:val="22"/>
                <w:lang w:eastAsia="en-GB"/>
              </w:rPr>
              <w:t>12:30 – 14:20</w:t>
            </w:r>
          </w:p>
        </w:tc>
        <w:tc>
          <w:tcPr>
            <w:tcW w:w="7980" w:type="dxa"/>
            <w:tcBorders>
              <w:top w:val="dotted" w:sz="4" w:space="0" w:color="auto"/>
              <w:left w:val="dotted" w:sz="4" w:space="0" w:color="auto"/>
              <w:bottom w:val="dotted" w:sz="4" w:space="0" w:color="auto"/>
              <w:right w:val="dotted" w:sz="4" w:space="0" w:color="auto"/>
            </w:tcBorders>
            <w:vAlign w:val="center"/>
          </w:tcPr>
          <w:p w:rsidR="00E50048" w:rsidRPr="004344E9" w:rsidRDefault="00A90388" w:rsidP="004C1A8E">
            <w:pPr>
              <w:spacing w:before="120" w:after="120"/>
              <w:rPr>
                <w:rFonts w:ascii="Times New Roman" w:hAnsi="Times New Roman"/>
                <w:bCs/>
                <w:i/>
                <w:iCs/>
                <w:color w:val="344699"/>
                <w:lang w:eastAsia="en-GB"/>
              </w:rPr>
            </w:pPr>
            <w:r>
              <w:rPr>
                <w:rFonts w:ascii="Times New Roman" w:hAnsi="Times New Roman"/>
                <w:bCs/>
                <w:i/>
                <w:iCs/>
                <w:color w:val="344699"/>
                <w:lang w:eastAsia="en-GB"/>
              </w:rPr>
              <w:t xml:space="preserve">Lunch </w:t>
            </w:r>
            <w:r w:rsidRPr="004344E9">
              <w:rPr>
                <w:rFonts w:ascii="Times New Roman" w:hAnsi="Times New Roman"/>
                <w:bCs/>
                <w:i/>
                <w:iCs/>
                <w:color w:val="344699"/>
                <w:lang w:eastAsia="en-GB"/>
              </w:rPr>
              <w:t>Break</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i/>
                <w:iCs/>
                <w:color w:val="FFFFFF"/>
                <w:sz w:val="22"/>
                <w:szCs w:val="22"/>
                <w:lang w:eastAsia="en-GB"/>
              </w:rPr>
              <w:t>14:</w:t>
            </w:r>
            <w:r w:rsidR="00E50048">
              <w:rPr>
                <w:rFonts w:ascii="Times New Roman" w:hAnsi="Times New Roman"/>
                <w:b/>
                <w:i/>
                <w:iCs/>
                <w:color w:val="FFFFFF"/>
                <w:sz w:val="22"/>
                <w:szCs w:val="22"/>
                <w:lang w:eastAsia="en-GB"/>
              </w:rPr>
              <w:t>20</w:t>
            </w:r>
            <w:r w:rsidRPr="004344E9">
              <w:rPr>
                <w:rFonts w:ascii="Times New Roman" w:hAnsi="Times New Roman"/>
                <w:b/>
                <w:i/>
                <w:iCs/>
                <w:color w:val="FFFFFF"/>
                <w:sz w:val="22"/>
                <w:szCs w:val="22"/>
                <w:lang w:eastAsia="en-GB"/>
              </w:rPr>
              <w:t xml:space="preserve"> – 1</w:t>
            </w:r>
            <w:r w:rsidR="00E50048">
              <w:rPr>
                <w:rFonts w:ascii="Times New Roman" w:hAnsi="Times New Roman"/>
                <w:b/>
                <w:i/>
                <w:iCs/>
                <w:color w:val="FFFFFF"/>
                <w:sz w:val="22"/>
                <w:szCs w:val="22"/>
                <w:lang w:eastAsia="en-GB"/>
              </w:rPr>
              <w:t>4</w:t>
            </w:r>
            <w:r w:rsidRPr="004344E9">
              <w:rPr>
                <w:rFonts w:ascii="Times New Roman" w:hAnsi="Times New Roman"/>
                <w:b/>
                <w:i/>
                <w:iCs/>
                <w:color w:val="FFFFFF"/>
                <w:sz w:val="22"/>
                <w:szCs w:val="22"/>
                <w:lang w:eastAsia="en-GB"/>
              </w:rPr>
              <w:t>:</w:t>
            </w:r>
            <w:r w:rsidR="00E50048">
              <w:rPr>
                <w:rFonts w:ascii="Times New Roman" w:hAnsi="Times New Roman"/>
                <w:b/>
                <w:i/>
                <w:iCs/>
                <w:color w:val="FFFFFF"/>
                <w:sz w:val="22"/>
                <w:szCs w:val="22"/>
                <w:lang w:eastAsia="en-GB"/>
              </w:rPr>
              <w:t>30</w:t>
            </w:r>
          </w:p>
        </w:tc>
        <w:tc>
          <w:tcPr>
            <w:tcW w:w="7980" w:type="dxa"/>
            <w:tcBorders>
              <w:top w:val="dotted" w:sz="4" w:space="0" w:color="auto"/>
              <w:left w:val="dotted" w:sz="4" w:space="0" w:color="auto"/>
              <w:bottom w:val="dotted" w:sz="4" w:space="0" w:color="auto"/>
              <w:right w:val="dotted" w:sz="4" w:space="0" w:color="auto"/>
            </w:tcBorders>
            <w:vAlign w:val="center"/>
          </w:tcPr>
          <w:p w:rsidR="000E5D87" w:rsidRPr="00FC4241" w:rsidRDefault="00A90388" w:rsidP="004C1A8E">
            <w:pPr>
              <w:spacing w:before="120" w:after="120"/>
              <w:rPr>
                <w:rFonts w:ascii="Times New Roman" w:eastAsia="Calibri" w:hAnsi="Times New Roman"/>
                <w:i/>
                <w:color w:val="344699"/>
                <w:sz w:val="22"/>
                <w:szCs w:val="22"/>
                <w:lang w:eastAsia="en-GB"/>
              </w:rPr>
            </w:pPr>
            <w:r>
              <w:rPr>
                <w:rFonts w:ascii="Times New Roman" w:hAnsi="Times New Roman"/>
                <w:bCs/>
                <w:i/>
                <w:iCs/>
                <w:color w:val="344699"/>
                <w:lang w:eastAsia="en-GB"/>
              </w:rPr>
              <w:t>Arrival at the Portuguese Supreme Administrative Court</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color w:val="FFFFFF"/>
                <w:sz w:val="22"/>
                <w:szCs w:val="22"/>
                <w:lang w:eastAsia="en-GB"/>
              </w:rPr>
              <w:t>1</w:t>
            </w:r>
            <w:r w:rsidR="00E50048">
              <w:rPr>
                <w:rFonts w:ascii="Times New Roman" w:hAnsi="Times New Roman"/>
                <w:b/>
                <w:color w:val="FFFFFF"/>
                <w:sz w:val="22"/>
                <w:szCs w:val="22"/>
                <w:lang w:eastAsia="en-GB"/>
              </w:rPr>
              <w:t>4</w:t>
            </w:r>
            <w:r w:rsidRPr="004344E9">
              <w:rPr>
                <w:rFonts w:ascii="Times New Roman" w:hAnsi="Times New Roman"/>
                <w:b/>
                <w:color w:val="FFFFFF"/>
                <w:sz w:val="22"/>
                <w:szCs w:val="22"/>
                <w:lang w:eastAsia="en-GB"/>
              </w:rPr>
              <w:t>:</w:t>
            </w:r>
            <w:r w:rsidR="00E50048">
              <w:rPr>
                <w:rFonts w:ascii="Times New Roman" w:hAnsi="Times New Roman"/>
                <w:b/>
                <w:color w:val="FFFFFF"/>
                <w:sz w:val="22"/>
                <w:szCs w:val="22"/>
                <w:lang w:eastAsia="en-GB"/>
              </w:rPr>
              <w:t>30</w:t>
            </w:r>
            <w:r w:rsidRPr="004344E9">
              <w:rPr>
                <w:rFonts w:ascii="Times New Roman" w:hAnsi="Times New Roman"/>
                <w:b/>
                <w:color w:val="FFFFFF"/>
                <w:sz w:val="22"/>
                <w:szCs w:val="22"/>
                <w:lang w:eastAsia="en-GB"/>
              </w:rPr>
              <w:t xml:space="preserve"> – 1</w:t>
            </w:r>
            <w:r w:rsidR="00E50048">
              <w:rPr>
                <w:rFonts w:ascii="Times New Roman" w:hAnsi="Times New Roman"/>
                <w:b/>
                <w:color w:val="FFFFFF"/>
                <w:sz w:val="22"/>
                <w:szCs w:val="22"/>
                <w:lang w:eastAsia="en-GB"/>
              </w:rPr>
              <w:t>5</w:t>
            </w:r>
            <w:r w:rsidRPr="004344E9">
              <w:rPr>
                <w:rFonts w:ascii="Times New Roman" w:hAnsi="Times New Roman"/>
                <w:b/>
                <w:color w:val="FFFFFF"/>
                <w:sz w:val="22"/>
                <w:szCs w:val="22"/>
                <w:lang w:eastAsia="en-GB"/>
              </w:rPr>
              <w:t>:</w:t>
            </w:r>
            <w:r w:rsidR="00E50048">
              <w:rPr>
                <w:rFonts w:ascii="Times New Roman" w:hAnsi="Times New Roman"/>
                <w:b/>
                <w:color w:val="FFFFFF"/>
                <w:sz w:val="22"/>
                <w:szCs w:val="22"/>
                <w:lang w:eastAsia="en-GB"/>
              </w:rPr>
              <w:t>45</w:t>
            </w:r>
          </w:p>
        </w:tc>
        <w:tc>
          <w:tcPr>
            <w:tcW w:w="7980" w:type="dxa"/>
            <w:tcBorders>
              <w:top w:val="dotted" w:sz="4" w:space="0" w:color="auto"/>
              <w:left w:val="dotted" w:sz="4" w:space="0" w:color="auto"/>
              <w:bottom w:val="dotted" w:sz="4" w:space="0" w:color="auto"/>
              <w:right w:val="dotted" w:sz="4" w:space="0" w:color="auto"/>
            </w:tcBorders>
            <w:vAlign w:val="center"/>
            <w:hideMark/>
          </w:tcPr>
          <w:p w:rsidR="000E5D87" w:rsidRPr="004344E9" w:rsidRDefault="00A90388" w:rsidP="004C1A8E">
            <w:pPr>
              <w:spacing w:before="120" w:after="120"/>
              <w:rPr>
                <w:rFonts w:ascii="Times New Roman" w:hAnsi="Times New Roman"/>
                <w:b/>
                <w:color w:val="344699"/>
                <w:lang w:eastAsia="en-GB"/>
              </w:rPr>
            </w:pPr>
            <w:r>
              <w:rPr>
                <w:rFonts w:ascii="Times New Roman" w:hAnsi="Times New Roman"/>
                <w:b/>
                <w:color w:val="344699"/>
                <w:lang w:eastAsia="en-GB"/>
              </w:rPr>
              <w:t>Portuguese Administrative Justice System</w:t>
            </w:r>
          </w:p>
          <w:p w:rsidR="000E5D87" w:rsidRPr="005A29C4" w:rsidRDefault="00A90388" w:rsidP="004C1A8E">
            <w:pPr>
              <w:pStyle w:val="PargrafodaLista"/>
              <w:numPr>
                <w:ilvl w:val="0"/>
                <w:numId w:val="3"/>
              </w:numPr>
              <w:spacing w:before="120" w:after="120" w:line="240" w:lineRule="auto"/>
              <w:ind w:left="448"/>
              <w:contextualSpacing w:val="0"/>
              <w:rPr>
                <w:rFonts w:ascii="Times New Roman" w:hAnsi="Times New Roman" w:cs="Times New Roman"/>
                <w:color w:val="344699"/>
                <w:sz w:val="22"/>
                <w:lang w:val="en-GB" w:eastAsia="en-GB"/>
              </w:rPr>
            </w:pPr>
            <w:r>
              <w:rPr>
                <w:rFonts w:ascii="Times New Roman" w:hAnsi="Times New Roman" w:cs="Times New Roman"/>
                <w:color w:val="344699"/>
                <w:sz w:val="22"/>
                <w:lang w:val="en-GB" w:eastAsia="en-GB"/>
              </w:rPr>
              <w:t>Administrative Justice and Access to Public Information</w:t>
            </w:r>
          </w:p>
          <w:p w:rsidR="000E5D87" w:rsidRDefault="00A90388" w:rsidP="004C1A8E">
            <w:pPr>
              <w:pStyle w:val="PargrafodaLista"/>
              <w:numPr>
                <w:ilvl w:val="0"/>
                <w:numId w:val="3"/>
              </w:numPr>
              <w:spacing w:before="120" w:after="120" w:line="240" w:lineRule="auto"/>
              <w:ind w:left="448"/>
              <w:contextualSpacing w:val="0"/>
              <w:rPr>
                <w:rFonts w:ascii="Times New Roman" w:hAnsi="Times New Roman" w:cs="Times New Roman"/>
                <w:color w:val="344699"/>
                <w:sz w:val="22"/>
                <w:lang w:val="en-GB" w:eastAsia="en-GB"/>
              </w:rPr>
            </w:pPr>
            <w:r>
              <w:rPr>
                <w:rFonts w:ascii="Times New Roman" w:hAnsi="Times New Roman" w:cs="Times New Roman"/>
                <w:color w:val="344699"/>
                <w:sz w:val="22"/>
                <w:lang w:val="en-GB" w:eastAsia="en-GB"/>
              </w:rPr>
              <w:t>Case law regarding Access to Public Information</w:t>
            </w:r>
          </w:p>
          <w:p w:rsidR="00E50048" w:rsidRPr="005A29C4" w:rsidRDefault="00A90388" w:rsidP="004C1A8E">
            <w:pPr>
              <w:pStyle w:val="PargrafodaLista"/>
              <w:numPr>
                <w:ilvl w:val="0"/>
                <w:numId w:val="3"/>
              </w:numPr>
              <w:spacing w:before="120" w:after="120" w:line="240" w:lineRule="auto"/>
              <w:ind w:left="448"/>
              <w:contextualSpacing w:val="0"/>
              <w:rPr>
                <w:rFonts w:ascii="Times New Roman" w:hAnsi="Times New Roman" w:cs="Times New Roman"/>
                <w:color w:val="344699"/>
                <w:sz w:val="22"/>
                <w:lang w:val="en-GB" w:eastAsia="en-GB"/>
              </w:rPr>
            </w:pPr>
            <w:r>
              <w:rPr>
                <w:rFonts w:ascii="Times New Roman" w:hAnsi="Times New Roman" w:cs="Times New Roman"/>
                <w:color w:val="344699"/>
                <w:sz w:val="22"/>
                <w:lang w:val="en-GB" w:eastAsia="en-GB"/>
              </w:rPr>
              <w:t>Q &amp; A</w:t>
            </w:r>
          </w:p>
          <w:p w:rsidR="000E5D87" w:rsidRDefault="00A90388" w:rsidP="004C1A8E">
            <w:pPr>
              <w:spacing w:before="120" w:after="120"/>
              <w:rPr>
                <w:rFonts w:ascii="Times New Roman" w:eastAsia="Calibri" w:hAnsi="Times New Roman"/>
                <w:color w:val="344699"/>
                <w:sz w:val="22"/>
                <w:szCs w:val="18"/>
                <w:lang w:val="en-GB" w:eastAsia="en-GB"/>
              </w:rPr>
            </w:pPr>
            <w:r w:rsidRPr="00E50048">
              <w:rPr>
                <w:rFonts w:ascii="Times New Roman" w:eastAsia="Calibri" w:hAnsi="Times New Roman"/>
                <w:b/>
                <w:bCs/>
                <w:color w:val="344699"/>
                <w:sz w:val="22"/>
                <w:szCs w:val="18"/>
                <w:lang w:val="en-GB" w:eastAsia="en-GB"/>
              </w:rPr>
              <w:t>Speaker:</w:t>
            </w:r>
            <w:r w:rsidRPr="00E50048">
              <w:rPr>
                <w:rFonts w:ascii="Times New Roman" w:eastAsia="Calibri" w:hAnsi="Times New Roman"/>
                <w:color w:val="344699"/>
                <w:sz w:val="22"/>
                <w:szCs w:val="18"/>
                <w:lang w:val="en-GB" w:eastAsia="en-GB"/>
              </w:rPr>
              <w:t xml:space="preserve"> Mr</w:t>
            </w:r>
            <w:r w:rsidR="00E50048" w:rsidRPr="00E50048">
              <w:rPr>
                <w:rFonts w:ascii="Times New Roman" w:eastAsia="Calibri" w:hAnsi="Times New Roman"/>
                <w:color w:val="344699"/>
                <w:sz w:val="22"/>
                <w:szCs w:val="18"/>
                <w:lang w:val="en-GB" w:eastAsia="en-GB"/>
              </w:rPr>
              <w:t>. Pedro Marchão Marques, Justice of</w:t>
            </w:r>
            <w:r w:rsidR="00E50048">
              <w:rPr>
                <w:rFonts w:ascii="Times New Roman" w:eastAsia="Calibri" w:hAnsi="Times New Roman"/>
                <w:color w:val="344699"/>
                <w:sz w:val="22"/>
                <w:szCs w:val="18"/>
                <w:lang w:val="en-GB" w:eastAsia="en-GB"/>
              </w:rPr>
              <w:t xml:space="preserve"> the </w:t>
            </w:r>
            <w:r w:rsidR="00E50048" w:rsidRPr="00E50048">
              <w:rPr>
                <w:rFonts w:ascii="Times New Roman" w:eastAsia="Calibri" w:hAnsi="Times New Roman"/>
                <w:color w:val="344699"/>
                <w:sz w:val="22"/>
                <w:szCs w:val="18"/>
                <w:lang w:val="en-GB" w:eastAsia="en-GB"/>
              </w:rPr>
              <w:t>Portuguese Supreme Administrative Court</w:t>
            </w:r>
          </w:p>
          <w:p w:rsidR="00E50048" w:rsidRPr="00E50048" w:rsidRDefault="00A90388" w:rsidP="004C1A8E">
            <w:pPr>
              <w:spacing w:before="120" w:after="120"/>
              <w:rPr>
                <w:rFonts w:ascii="Times New Roman" w:eastAsia="Calibri" w:hAnsi="Times New Roman"/>
                <w:color w:val="344699"/>
                <w:sz w:val="22"/>
                <w:szCs w:val="18"/>
                <w:lang w:val="en-GB" w:eastAsia="en-GB"/>
              </w:rPr>
            </w:pPr>
            <w:r w:rsidRPr="00E50048">
              <w:rPr>
                <w:rFonts w:ascii="Times New Roman" w:eastAsia="Calibri" w:hAnsi="Times New Roman"/>
                <w:color w:val="344699"/>
                <w:sz w:val="22"/>
                <w:szCs w:val="18"/>
                <w:lang w:val="en-GB" w:eastAsia="en-GB"/>
              </w:rPr>
              <w:t>Mr. António Mendes Oliveira, Head of Cabinet of t</w:t>
            </w:r>
            <w:r>
              <w:rPr>
                <w:rFonts w:ascii="Times New Roman" w:eastAsia="Calibri" w:hAnsi="Times New Roman"/>
                <w:color w:val="344699"/>
                <w:sz w:val="22"/>
                <w:szCs w:val="18"/>
                <w:lang w:val="en-GB" w:eastAsia="en-GB"/>
              </w:rPr>
              <w:t xml:space="preserve">he President of the </w:t>
            </w:r>
            <w:r w:rsidRPr="00E50048">
              <w:rPr>
                <w:rFonts w:ascii="Times New Roman" w:eastAsia="Calibri" w:hAnsi="Times New Roman"/>
                <w:color w:val="344699"/>
                <w:sz w:val="22"/>
                <w:szCs w:val="18"/>
                <w:lang w:val="en-GB" w:eastAsia="en-GB"/>
              </w:rPr>
              <w:t>Portuguese Supreme Administrative Court</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tcPr>
          <w:p w:rsidR="00E50048" w:rsidRPr="004344E9" w:rsidRDefault="00A90388" w:rsidP="00D8243E">
            <w:pPr>
              <w:spacing w:before="40" w:after="40"/>
              <w:jc w:val="center"/>
              <w:rPr>
                <w:rFonts w:ascii="Times New Roman" w:hAnsi="Times New Roman"/>
                <w:b/>
                <w:color w:val="FFFFFF"/>
                <w:sz w:val="22"/>
                <w:szCs w:val="22"/>
                <w:lang w:eastAsia="en-GB"/>
              </w:rPr>
            </w:pPr>
            <w:r>
              <w:rPr>
                <w:rFonts w:ascii="Times New Roman" w:hAnsi="Times New Roman"/>
                <w:b/>
                <w:color w:val="FFFFFF"/>
                <w:sz w:val="22"/>
                <w:szCs w:val="22"/>
                <w:lang w:eastAsia="en-GB"/>
              </w:rPr>
              <w:t>15:45 – 16:00</w:t>
            </w:r>
          </w:p>
        </w:tc>
        <w:tc>
          <w:tcPr>
            <w:tcW w:w="7980" w:type="dxa"/>
            <w:tcBorders>
              <w:top w:val="dotted" w:sz="4" w:space="0" w:color="auto"/>
              <w:left w:val="dotted" w:sz="4" w:space="0" w:color="auto"/>
              <w:bottom w:val="dotted" w:sz="4" w:space="0" w:color="auto"/>
              <w:right w:val="dotted" w:sz="4" w:space="0" w:color="auto"/>
            </w:tcBorders>
            <w:vAlign w:val="center"/>
          </w:tcPr>
          <w:p w:rsidR="00E50048" w:rsidRPr="004344E9" w:rsidRDefault="00A90388" w:rsidP="004C1A8E">
            <w:pPr>
              <w:spacing w:before="120" w:after="120"/>
              <w:rPr>
                <w:rFonts w:ascii="Times New Roman" w:hAnsi="Times New Roman"/>
                <w:color w:val="344699"/>
                <w:lang w:eastAsia="en-GB"/>
              </w:rPr>
            </w:pPr>
            <w:r>
              <w:rPr>
                <w:rFonts w:ascii="Times New Roman" w:hAnsi="Times New Roman"/>
                <w:color w:val="344699"/>
                <w:lang w:eastAsia="en-GB"/>
              </w:rPr>
              <w:t xml:space="preserve">Guided tour of the </w:t>
            </w:r>
            <w:r w:rsidRPr="00E50048">
              <w:rPr>
                <w:rFonts w:ascii="Times New Roman" w:hAnsi="Times New Roman"/>
                <w:color w:val="344699"/>
                <w:lang w:eastAsia="en-GB"/>
              </w:rPr>
              <w:t>Portuguese Supreme Administrative Court</w:t>
            </w:r>
          </w:p>
        </w:tc>
      </w:tr>
      <w:tr w:rsidR="00522218" w:rsidTr="00D8243E">
        <w:trPr>
          <w:cantSplit/>
          <w:jc w:val="center"/>
        </w:trPr>
        <w:tc>
          <w:tcPr>
            <w:tcW w:w="1560" w:type="dxa"/>
            <w:tcBorders>
              <w:top w:val="dotted" w:sz="4" w:space="0" w:color="auto"/>
              <w:left w:val="dotted" w:sz="4" w:space="0" w:color="auto"/>
              <w:bottom w:val="dotted" w:sz="4" w:space="0" w:color="auto"/>
              <w:right w:val="dotted" w:sz="4" w:space="0" w:color="auto"/>
            </w:tcBorders>
            <w:shd w:val="clear" w:color="auto" w:fill="344699"/>
            <w:vAlign w:val="center"/>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color w:val="FFFFFF"/>
                <w:sz w:val="22"/>
                <w:szCs w:val="22"/>
                <w:lang w:eastAsia="en-GB"/>
              </w:rPr>
              <w:t>16:00 – 16:15</w:t>
            </w:r>
          </w:p>
        </w:tc>
        <w:tc>
          <w:tcPr>
            <w:tcW w:w="7980" w:type="dxa"/>
            <w:tcBorders>
              <w:top w:val="dotted" w:sz="4" w:space="0" w:color="auto"/>
              <w:left w:val="dotted" w:sz="4" w:space="0" w:color="auto"/>
              <w:bottom w:val="dotted" w:sz="4" w:space="0" w:color="auto"/>
              <w:right w:val="dotted" w:sz="4" w:space="0" w:color="auto"/>
            </w:tcBorders>
            <w:vAlign w:val="center"/>
          </w:tcPr>
          <w:p w:rsidR="000E5D87" w:rsidRPr="004344E9" w:rsidRDefault="00A90388" w:rsidP="004C1A8E">
            <w:pPr>
              <w:spacing w:before="120" w:after="120"/>
              <w:rPr>
                <w:rFonts w:ascii="Times New Roman" w:hAnsi="Times New Roman"/>
                <w:color w:val="344699"/>
                <w:lang w:eastAsia="en-GB"/>
              </w:rPr>
            </w:pPr>
            <w:r w:rsidRPr="004344E9">
              <w:rPr>
                <w:rFonts w:ascii="Times New Roman" w:hAnsi="Times New Roman"/>
                <w:color w:val="344699"/>
                <w:lang w:eastAsia="en-GB"/>
              </w:rPr>
              <w:t xml:space="preserve">AOB and wrap up </w:t>
            </w:r>
            <w:r>
              <w:rPr>
                <w:rFonts w:ascii="Times New Roman" w:hAnsi="Times New Roman"/>
                <w:color w:val="344699"/>
              </w:rPr>
              <w:t>of day 2</w:t>
            </w:r>
          </w:p>
        </w:tc>
      </w:tr>
    </w:tbl>
    <w:p w:rsidR="000E5D87" w:rsidRDefault="000E5D87" w:rsidP="000E5D87">
      <w:pPr>
        <w:rPr>
          <w:rFonts w:ascii="EC Square Sans Pro" w:hAnsi="EC Square Sans Pro"/>
          <w:color w:val="344699"/>
        </w:rPr>
      </w:pPr>
    </w:p>
    <w:p w:rsidR="000E5D87" w:rsidRDefault="00A90388" w:rsidP="000E5D87">
      <w:pPr>
        <w:rPr>
          <w:rFonts w:ascii="EC Square Sans Pro" w:hAnsi="EC Square Sans Pro"/>
          <w:color w:val="344699"/>
        </w:rPr>
      </w:pPr>
      <w:r>
        <w:rPr>
          <w:rFonts w:ascii="EC Square Sans Pro" w:hAnsi="EC Square Sans Pro"/>
          <w:color w:val="344699"/>
        </w:rPr>
        <w:br w:type="page"/>
      </w:r>
    </w:p>
    <w:tbl>
      <w:tblPr>
        <w:tblW w:w="95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3" w:type="dxa"/>
          <w:right w:w="113" w:type="dxa"/>
        </w:tblCellMar>
        <w:tblLook w:val="04A0" w:firstRow="1" w:lastRow="0" w:firstColumn="1" w:lastColumn="0" w:noHBand="0" w:noVBand="1"/>
      </w:tblPr>
      <w:tblGrid>
        <w:gridCol w:w="1560"/>
        <w:gridCol w:w="7980"/>
      </w:tblGrid>
      <w:tr w:rsidR="00522218" w:rsidTr="00D8243E">
        <w:trPr>
          <w:cantSplit/>
          <w:jc w:val="center"/>
        </w:trPr>
        <w:tc>
          <w:tcPr>
            <w:tcW w:w="9540" w:type="dxa"/>
            <w:gridSpan w:val="2"/>
            <w:tcBorders>
              <w:top w:val="nil"/>
              <w:left w:val="nil"/>
              <w:bottom w:val="nil"/>
              <w:right w:val="nil"/>
            </w:tcBorders>
            <w:shd w:val="clear" w:color="auto" w:fill="344699"/>
            <w:vAlign w:val="center"/>
            <w:hideMark/>
          </w:tcPr>
          <w:p w:rsidR="000E5D87" w:rsidRPr="004344E9" w:rsidRDefault="00A90388" w:rsidP="00D8243E">
            <w:pPr>
              <w:spacing w:before="160" w:after="160"/>
              <w:jc w:val="center"/>
              <w:rPr>
                <w:rFonts w:ascii="Times New Roman" w:hAnsi="Times New Roman"/>
                <w:b/>
                <w:bCs/>
                <w:color w:val="FFFFFF"/>
                <w:sz w:val="32"/>
                <w:szCs w:val="32"/>
                <w:lang w:eastAsia="en-GB"/>
              </w:rPr>
            </w:pPr>
            <w:r w:rsidRPr="004344E9">
              <w:rPr>
                <w:rFonts w:ascii="Times New Roman" w:hAnsi="Times New Roman"/>
                <w:b/>
                <w:color w:val="FFFFFF"/>
                <w:sz w:val="32"/>
                <w:szCs w:val="32"/>
              </w:rPr>
              <w:lastRenderedPageBreak/>
              <w:br w:type="page"/>
            </w:r>
            <w:r w:rsidRPr="004344E9">
              <w:rPr>
                <w:rFonts w:ascii="Times New Roman" w:hAnsi="Times New Roman"/>
                <w:b/>
                <w:bCs/>
                <w:color w:val="FFFFFF"/>
                <w:sz w:val="32"/>
                <w:szCs w:val="32"/>
                <w:lang w:eastAsia="en-GB"/>
              </w:rPr>
              <w:t xml:space="preserve">Day 3: </w:t>
            </w:r>
            <w:r>
              <w:rPr>
                <w:rFonts w:ascii="Times New Roman" w:hAnsi="Times New Roman"/>
                <w:b/>
                <w:bCs/>
                <w:color w:val="FFFFFF"/>
                <w:sz w:val="32"/>
                <w:szCs w:val="32"/>
              </w:rPr>
              <w:t>Wednesday 26 February 2025</w:t>
            </w:r>
          </w:p>
        </w:tc>
      </w:tr>
      <w:tr w:rsidR="00522218" w:rsidTr="00D8243E">
        <w:trPr>
          <w:cantSplit/>
          <w:jc w:val="center"/>
        </w:trPr>
        <w:tc>
          <w:tcPr>
            <w:tcW w:w="9540" w:type="dxa"/>
            <w:gridSpan w:val="2"/>
            <w:tcBorders>
              <w:top w:val="nil"/>
              <w:left w:val="dotted" w:sz="4" w:space="0" w:color="auto"/>
              <w:bottom w:val="dotted" w:sz="4" w:space="0" w:color="auto"/>
              <w:right w:val="dotted" w:sz="4" w:space="0" w:color="auto"/>
            </w:tcBorders>
            <w:vAlign w:val="center"/>
            <w:hideMark/>
          </w:tcPr>
          <w:p w:rsidR="00CE137F" w:rsidRDefault="00A90388" w:rsidP="00CE137F">
            <w:pPr>
              <w:spacing w:before="120" w:after="120"/>
              <w:jc w:val="center"/>
              <w:rPr>
                <w:rFonts w:ascii="Times New Roman" w:hAnsi="Times New Roman"/>
                <w:b/>
                <w:bCs/>
                <w:color w:val="344699"/>
                <w:lang w:eastAsia="en-GB"/>
              </w:rPr>
            </w:pPr>
            <w:r w:rsidRPr="004344E9">
              <w:rPr>
                <w:rFonts w:ascii="Times New Roman" w:hAnsi="Times New Roman"/>
                <w:b/>
                <w:bCs/>
                <w:color w:val="344699"/>
                <w:lang w:eastAsia="en-GB"/>
              </w:rPr>
              <w:t>Chair</w:t>
            </w:r>
            <w:r w:rsidR="00CE137F">
              <w:rPr>
                <w:rFonts w:ascii="Times New Roman" w:hAnsi="Times New Roman"/>
                <w:b/>
                <w:bCs/>
                <w:color w:val="344699"/>
                <w:lang w:eastAsia="en-GB"/>
              </w:rPr>
              <w:t>s</w:t>
            </w:r>
            <w:r w:rsidRPr="004344E9">
              <w:rPr>
                <w:rFonts w:ascii="Times New Roman" w:hAnsi="Times New Roman"/>
                <w:b/>
                <w:bCs/>
                <w:color w:val="344699"/>
                <w:lang w:eastAsia="en-GB"/>
              </w:rPr>
              <w:t xml:space="preserve">: </w:t>
            </w:r>
            <w:r w:rsidR="00CE137F">
              <w:rPr>
                <w:rFonts w:ascii="Times New Roman" w:hAnsi="Times New Roman"/>
                <w:b/>
                <w:bCs/>
                <w:color w:val="344699"/>
                <w:lang w:eastAsia="en-GB"/>
              </w:rPr>
              <w:t>Ms Joana Gomes Ferreira, deputy Prosecutor General, Director of the International Cooperation Department</w:t>
            </w:r>
          </w:p>
          <w:p w:rsidR="000E5D87" w:rsidRPr="004344E9" w:rsidRDefault="00CE137F" w:rsidP="00CE137F">
            <w:pPr>
              <w:spacing w:before="120" w:after="120"/>
              <w:jc w:val="center"/>
              <w:rPr>
                <w:rFonts w:ascii="Times New Roman" w:hAnsi="Times New Roman"/>
                <w:b/>
                <w:bCs/>
                <w:color w:val="344699"/>
                <w:lang w:eastAsia="en-GB"/>
              </w:rPr>
            </w:pPr>
            <w:r>
              <w:rPr>
                <w:rFonts w:ascii="Times New Roman" w:hAnsi="Times New Roman"/>
                <w:b/>
                <w:bCs/>
                <w:color w:val="344699"/>
                <w:lang w:eastAsia="en-GB"/>
              </w:rPr>
              <w:t>Mr. André Folque, deputy Prosecutor General, Member of the Consultative Council of the Prosecutor General’s Office</w:t>
            </w:r>
          </w:p>
        </w:tc>
      </w:tr>
      <w:tr w:rsidR="00522218" w:rsidTr="00D8243E">
        <w:trPr>
          <w:cantSplit/>
          <w:trHeight w:val="722"/>
          <w:jc w:val="center"/>
        </w:trPr>
        <w:tc>
          <w:tcPr>
            <w:tcW w:w="1560" w:type="dxa"/>
            <w:tcBorders>
              <w:top w:val="dotted" w:sz="4" w:space="0" w:color="auto"/>
              <w:left w:val="dotted" w:sz="4" w:space="0" w:color="auto"/>
              <w:right w:val="single"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color w:val="FFFFFF"/>
                <w:sz w:val="22"/>
                <w:szCs w:val="22"/>
                <w:lang w:eastAsia="en-GB"/>
              </w:rPr>
            </w:pPr>
            <w:r w:rsidRPr="004344E9">
              <w:rPr>
                <w:rFonts w:ascii="Times New Roman" w:hAnsi="Times New Roman"/>
                <w:color w:val="FFFFFF"/>
                <w:sz w:val="22"/>
                <w:szCs w:val="22"/>
                <w:lang w:eastAsia="en-GB"/>
              </w:rPr>
              <w:t>Local time</w:t>
            </w:r>
          </w:p>
          <w:p w:rsidR="000E5D87" w:rsidRPr="004344E9" w:rsidRDefault="00A90388" w:rsidP="00D8243E">
            <w:pPr>
              <w:spacing w:before="40" w:after="40"/>
              <w:jc w:val="center"/>
              <w:rPr>
                <w:rFonts w:ascii="Times New Roman" w:hAnsi="Times New Roman"/>
                <w:color w:val="FFFFFF"/>
                <w:sz w:val="22"/>
                <w:szCs w:val="22"/>
                <w:lang w:eastAsia="en-GB"/>
              </w:rPr>
            </w:pPr>
            <w:r>
              <w:rPr>
                <w:rFonts w:ascii="Times New Roman" w:hAnsi="Times New Roman"/>
                <w:b/>
                <w:i/>
                <w:color w:val="FFFFFF"/>
                <w:sz w:val="22"/>
                <w:szCs w:val="22"/>
                <w:lang w:eastAsia="en-GB"/>
              </w:rPr>
              <w:t>9:00-9:15</w:t>
            </w:r>
            <w:r w:rsidRPr="004344E9">
              <w:rPr>
                <w:rFonts w:ascii="Times New Roman" w:hAnsi="Times New Roman"/>
                <w:b/>
                <w:i/>
                <w:color w:val="FFFFFF"/>
                <w:sz w:val="22"/>
                <w:szCs w:val="22"/>
                <w:lang w:eastAsia="en-GB"/>
              </w:rPr>
              <w:t xml:space="preserve"> – </w:t>
            </w:r>
          </w:p>
        </w:tc>
        <w:tc>
          <w:tcPr>
            <w:tcW w:w="7980" w:type="dxa"/>
            <w:tcBorders>
              <w:top w:val="dotted" w:sz="4" w:space="0" w:color="auto"/>
              <w:left w:val="dotted" w:sz="4" w:space="0" w:color="auto"/>
              <w:right w:val="dotted" w:sz="4" w:space="0" w:color="auto"/>
            </w:tcBorders>
            <w:vAlign w:val="center"/>
          </w:tcPr>
          <w:p w:rsidR="000E5D87" w:rsidRPr="005A57B4" w:rsidRDefault="00A90388" w:rsidP="00D8243E">
            <w:pPr>
              <w:spacing w:before="40" w:after="40"/>
              <w:rPr>
                <w:rFonts w:ascii="Times New Roman" w:hAnsi="Times New Roman"/>
                <w:i/>
                <w:color w:val="344699"/>
                <w:lang w:val="en-GB" w:eastAsia="en-GB"/>
              </w:rPr>
            </w:pPr>
            <w:r>
              <w:rPr>
                <w:rFonts w:ascii="Times New Roman" w:hAnsi="Times New Roman"/>
                <w:i/>
                <w:color w:val="344699"/>
                <w:lang w:eastAsia="en-GB"/>
              </w:rPr>
              <w:t xml:space="preserve">Arrival at the </w:t>
            </w:r>
            <w:r w:rsidRPr="005A57B4">
              <w:rPr>
                <w:rFonts w:ascii="Times New Roman" w:hAnsi="Times New Roman"/>
                <w:i/>
                <w:color w:val="344699"/>
                <w:lang w:val="en-GB" w:eastAsia="en-GB"/>
              </w:rPr>
              <w:t>General Prosecutor's Office</w:t>
            </w:r>
          </w:p>
        </w:tc>
      </w:tr>
      <w:tr w:rsidR="00CE137F"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CE137F" w:rsidRPr="004344E9" w:rsidRDefault="00CE137F" w:rsidP="00CE137F">
            <w:pPr>
              <w:spacing w:before="40" w:after="40"/>
              <w:jc w:val="center"/>
              <w:rPr>
                <w:rFonts w:ascii="Times New Roman" w:hAnsi="Times New Roman"/>
                <w:b/>
                <w:i/>
                <w:color w:val="FFFFFF"/>
                <w:sz w:val="22"/>
                <w:szCs w:val="22"/>
                <w:lang w:eastAsia="en-GB"/>
              </w:rPr>
            </w:pPr>
            <w:r w:rsidRPr="004344E9">
              <w:rPr>
                <w:rFonts w:ascii="Times New Roman" w:hAnsi="Times New Roman"/>
                <w:b/>
                <w:color w:val="FFFFFF"/>
                <w:sz w:val="22"/>
                <w:szCs w:val="22"/>
                <w:lang w:eastAsia="en-GB"/>
              </w:rPr>
              <w:t>9:</w:t>
            </w:r>
            <w:r>
              <w:rPr>
                <w:rFonts w:ascii="Times New Roman" w:hAnsi="Times New Roman"/>
                <w:b/>
                <w:color w:val="FFFFFF"/>
                <w:sz w:val="22"/>
                <w:szCs w:val="22"/>
                <w:lang w:eastAsia="en-GB"/>
              </w:rPr>
              <w:t>15</w:t>
            </w:r>
            <w:r w:rsidRPr="004344E9">
              <w:rPr>
                <w:rFonts w:ascii="Times New Roman" w:hAnsi="Times New Roman"/>
                <w:b/>
                <w:color w:val="FFFFFF"/>
                <w:sz w:val="22"/>
                <w:szCs w:val="22"/>
                <w:lang w:eastAsia="en-GB"/>
              </w:rPr>
              <w:t xml:space="preserve"> – </w:t>
            </w:r>
            <w:r>
              <w:rPr>
                <w:rFonts w:ascii="Times New Roman" w:hAnsi="Times New Roman"/>
                <w:b/>
                <w:color w:val="FFFFFF"/>
                <w:sz w:val="22"/>
                <w:szCs w:val="22"/>
                <w:lang w:eastAsia="en-GB"/>
              </w:rPr>
              <w:t>09:30</w:t>
            </w:r>
          </w:p>
        </w:tc>
        <w:tc>
          <w:tcPr>
            <w:tcW w:w="7980" w:type="dxa"/>
            <w:tcBorders>
              <w:top w:val="dotted" w:sz="4" w:space="0" w:color="auto"/>
              <w:left w:val="dotted" w:sz="4" w:space="0" w:color="auto"/>
              <w:bottom w:val="dotted" w:sz="4" w:space="0" w:color="auto"/>
              <w:right w:val="dotted" w:sz="4" w:space="0" w:color="auto"/>
            </w:tcBorders>
            <w:vAlign w:val="center"/>
          </w:tcPr>
          <w:p w:rsidR="00CE137F" w:rsidRPr="004344E9" w:rsidRDefault="00CE137F" w:rsidP="00CE137F">
            <w:pPr>
              <w:spacing w:before="40" w:after="40"/>
              <w:rPr>
                <w:rFonts w:ascii="Times New Roman" w:hAnsi="Times New Roman"/>
                <w:b/>
                <w:color w:val="344699"/>
                <w:lang w:eastAsia="en-GB"/>
              </w:rPr>
            </w:pPr>
            <w:r>
              <w:rPr>
                <w:rFonts w:ascii="Times New Roman" w:hAnsi="Times New Roman"/>
                <w:b/>
                <w:color w:val="344699"/>
                <w:lang w:eastAsia="en-GB"/>
              </w:rPr>
              <w:t>Introduction to the Portuguese Prosecution Service</w:t>
            </w:r>
          </w:p>
          <w:p w:rsidR="00CE137F" w:rsidRPr="004344E9" w:rsidRDefault="00CE137F" w:rsidP="00CE137F">
            <w:pPr>
              <w:spacing w:before="40" w:after="40"/>
              <w:rPr>
                <w:rFonts w:ascii="Times New Roman" w:hAnsi="Times New Roman"/>
                <w:bCs/>
                <w:color w:val="344699"/>
                <w:lang w:eastAsia="en-GB"/>
              </w:rPr>
            </w:pPr>
            <w:r w:rsidRPr="004344E9">
              <w:rPr>
                <w:rFonts w:ascii="Times New Roman" w:eastAsia="Calibri" w:hAnsi="Times New Roman"/>
                <w:b/>
                <w:bCs/>
                <w:color w:val="344699"/>
                <w:sz w:val="22"/>
                <w:szCs w:val="18"/>
                <w:lang w:val="en-GB" w:eastAsia="en-GB"/>
              </w:rPr>
              <w:t>Speaker</w:t>
            </w:r>
            <w:r w:rsidRPr="004344E9">
              <w:rPr>
                <w:rFonts w:ascii="Times New Roman" w:eastAsia="Calibri" w:hAnsi="Times New Roman"/>
                <w:color w:val="344699"/>
                <w:sz w:val="22"/>
                <w:szCs w:val="22"/>
                <w:lang w:eastAsia="en-GB"/>
              </w:rPr>
              <w:t xml:space="preserve">: Ms </w:t>
            </w:r>
            <w:r>
              <w:rPr>
                <w:rFonts w:ascii="Times New Roman" w:eastAsia="Calibri" w:hAnsi="Times New Roman"/>
                <w:color w:val="344699"/>
                <w:sz w:val="22"/>
                <w:szCs w:val="22"/>
                <w:lang w:eastAsia="en-GB"/>
              </w:rPr>
              <w:t>Joana Ferreira, deputy Prosecutor General</w:t>
            </w:r>
          </w:p>
        </w:tc>
      </w:tr>
      <w:tr w:rsidR="00CE137F"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hideMark/>
          </w:tcPr>
          <w:p w:rsidR="00CE137F" w:rsidRPr="004344E9" w:rsidRDefault="00CE137F" w:rsidP="00CE137F">
            <w:pPr>
              <w:spacing w:before="40" w:after="40"/>
              <w:jc w:val="center"/>
              <w:rPr>
                <w:rFonts w:ascii="Times New Roman" w:hAnsi="Times New Roman"/>
                <w:b/>
                <w:color w:val="FFFFFF"/>
                <w:sz w:val="22"/>
                <w:szCs w:val="22"/>
                <w:lang w:eastAsia="en-GB"/>
              </w:rPr>
            </w:pPr>
            <w:r>
              <w:rPr>
                <w:rFonts w:ascii="Times New Roman" w:hAnsi="Times New Roman"/>
                <w:b/>
                <w:i/>
                <w:color w:val="FFFFFF"/>
                <w:sz w:val="22"/>
                <w:szCs w:val="22"/>
                <w:lang w:eastAsia="en-GB"/>
              </w:rPr>
              <w:t>09</w:t>
            </w:r>
            <w:r w:rsidRPr="004344E9">
              <w:rPr>
                <w:rFonts w:ascii="Times New Roman" w:hAnsi="Times New Roman"/>
                <w:b/>
                <w:i/>
                <w:color w:val="FFFFFF"/>
                <w:sz w:val="22"/>
                <w:szCs w:val="22"/>
                <w:lang w:eastAsia="en-GB"/>
              </w:rPr>
              <w:t>:</w:t>
            </w:r>
            <w:r>
              <w:rPr>
                <w:rFonts w:ascii="Times New Roman" w:hAnsi="Times New Roman"/>
                <w:b/>
                <w:i/>
                <w:color w:val="FFFFFF"/>
                <w:sz w:val="22"/>
                <w:szCs w:val="22"/>
                <w:lang w:eastAsia="en-GB"/>
              </w:rPr>
              <w:t>30</w:t>
            </w:r>
            <w:r w:rsidRPr="004344E9">
              <w:rPr>
                <w:rFonts w:ascii="Times New Roman" w:hAnsi="Times New Roman"/>
                <w:b/>
                <w:i/>
                <w:color w:val="FFFFFF"/>
                <w:sz w:val="22"/>
                <w:szCs w:val="22"/>
                <w:lang w:eastAsia="en-GB"/>
              </w:rPr>
              <w:t xml:space="preserve"> – </w:t>
            </w:r>
            <w:r>
              <w:rPr>
                <w:rFonts w:ascii="Times New Roman" w:hAnsi="Times New Roman"/>
                <w:b/>
                <w:i/>
                <w:color w:val="FFFFFF"/>
                <w:sz w:val="22"/>
                <w:szCs w:val="22"/>
                <w:lang w:eastAsia="en-GB"/>
              </w:rPr>
              <w:t>10:30</w:t>
            </w:r>
          </w:p>
        </w:tc>
        <w:tc>
          <w:tcPr>
            <w:tcW w:w="7980" w:type="dxa"/>
            <w:tcBorders>
              <w:top w:val="dotted" w:sz="4" w:space="0" w:color="auto"/>
              <w:left w:val="dotted" w:sz="4" w:space="0" w:color="auto"/>
              <w:bottom w:val="dotted" w:sz="4" w:space="0" w:color="auto"/>
              <w:right w:val="dotted" w:sz="4" w:space="0" w:color="auto"/>
            </w:tcBorders>
            <w:vAlign w:val="center"/>
          </w:tcPr>
          <w:p w:rsidR="00CE137F" w:rsidRPr="004344E9" w:rsidRDefault="00CE137F" w:rsidP="00CE137F">
            <w:pPr>
              <w:spacing w:before="40" w:after="40"/>
              <w:rPr>
                <w:rFonts w:ascii="Times New Roman" w:hAnsi="Times New Roman"/>
                <w:b/>
                <w:color w:val="344699"/>
                <w:lang w:eastAsia="en-GB"/>
              </w:rPr>
            </w:pPr>
            <w:r>
              <w:rPr>
                <w:rFonts w:ascii="Times New Roman" w:hAnsi="Times New Roman"/>
                <w:b/>
                <w:color w:val="344699"/>
                <w:lang w:eastAsia="en-GB"/>
              </w:rPr>
              <w:t>The High Council of the Public Prosecution Service</w:t>
            </w:r>
          </w:p>
          <w:p w:rsidR="00CE137F" w:rsidRPr="004344E9" w:rsidRDefault="00CE137F" w:rsidP="00CE137F">
            <w:pPr>
              <w:rPr>
                <w:rFonts w:ascii="Times New Roman" w:hAnsi="Times New Roman"/>
                <w:i/>
                <w:color w:val="344699"/>
                <w:sz w:val="22"/>
                <w:szCs w:val="22"/>
                <w:lang w:eastAsia="en-GB"/>
              </w:rPr>
            </w:pPr>
            <w:r w:rsidRPr="004344E9">
              <w:rPr>
                <w:rFonts w:ascii="Times New Roman" w:eastAsia="Calibri" w:hAnsi="Times New Roman"/>
                <w:b/>
                <w:bCs/>
                <w:color w:val="344699"/>
                <w:sz w:val="22"/>
                <w:szCs w:val="18"/>
                <w:lang w:val="en-GB" w:eastAsia="en-GB"/>
              </w:rPr>
              <w:t>Speaker:</w:t>
            </w:r>
            <w:r w:rsidRPr="004344E9">
              <w:rPr>
                <w:rFonts w:ascii="Times New Roman" w:eastAsia="Calibri" w:hAnsi="Times New Roman"/>
                <w:color w:val="344699"/>
                <w:sz w:val="22"/>
                <w:szCs w:val="22"/>
                <w:lang w:eastAsia="en-GB"/>
              </w:rPr>
              <w:t xml:space="preserve"> </w:t>
            </w:r>
            <w:r>
              <w:rPr>
                <w:rFonts w:ascii="Times New Roman" w:eastAsia="Calibri" w:hAnsi="Times New Roman"/>
                <w:color w:val="344699"/>
                <w:sz w:val="22"/>
                <w:szCs w:val="22"/>
                <w:lang w:eastAsia="en-GB"/>
              </w:rPr>
              <w:t>Ms Raquel Mota, Public Prosecutor</w:t>
            </w:r>
          </w:p>
        </w:tc>
      </w:tr>
      <w:tr w:rsidR="00CE137F"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hideMark/>
          </w:tcPr>
          <w:p w:rsidR="00CE137F" w:rsidRPr="004344E9" w:rsidRDefault="00CE137F" w:rsidP="00CE137F">
            <w:pPr>
              <w:spacing w:before="40" w:after="40"/>
              <w:jc w:val="center"/>
              <w:rPr>
                <w:rFonts w:ascii="Times New Roman" w:hAnsi="Times New Roman"/>
                <w:b/>
                <w:i/>
                <w:color w:val="FFFFFF"/>
                <w:sz w:val="22"/>
                <w:szCs w:val="22"/>
                <w:lang w:eastAsia="en-GB"/>
              </w:rPr>
            </w:pPr>
            <w:r w:rsidRPr="004344E9">
              <w:rPr>
                <w:rFonts w:ascii="Times New Roman" w:hAnsi="Times New Roman"/>
                <w:b/>
                <w:color w:val="FFFFFF"/>
                <w:sz w:val="22"/>
                <w:szCs w:val="22"/>
                <w:lang w:eastAsia="en-GB"/>
              </w:rPr>
              <w:t>1</w:t>
            </w:r>
            <w:r>
              <w:rPr>
                <w:rFonts w:ascii="Times New Roman" w:hAnsi="Times New Roman"/>
                <w:b/>
                <w:color w:val="FFFFFF"/>
                <w:sz w:val="22"/>
                <w:szCs w:val="22"/>
                <w:lang w:eastAsia="en-GB"/>
              </w:rPr>
              <w:t>0</w:t>
            </w:r>
            <w:r w:rsidRPr="004344E9">
              <w:rPr>
                <w:rFonts w:ascii="Times New Roman" w:hAnsi="Times New Roman"/>
                <w:b/>
                <w:color w:val="FFFFFF"/>
                <w:sz w:val="22"/>
                <w:szCs w:val="22"/>
                <w:lang w:eastAsia="en-GB"/>
              </w:rPr>
              <w:t>:</w:t>
            </w:r>
            <w:r>
              <w:rPr>
                <w:rFonts w:ascii="Times New Roman" w:hAnsi="Times New Roman"/>
                <w:b/>
                <w:color w:val="FFFFFF"/>
                <w:sz w:val="22"/>
                <w:szCs w:val="22"/>
                <w:lang w:eastAsia="en-GB"/>
              </w:rPr>
              <w:t>30</w:t>
            </w:r>
            <w:r w:rsidRPr="004344E9">
              <w:rPr>
                <w:rFonts w:ascii="Times New Roman" w:hAnsi="Times New Roman"/>
                <w:b/>
                <w:color w:val="FFFFFF"/>
                <w:sz w:val="22"/>
                <w:szCs w:val="22"/>
                <w:lang w:eastAsia="en-GB"/>
              </w:rPr>
              <w:t xml:space="preserve"> – </w:t>
            </w:r>
            <w:r>
              <w:rPr>
                <w:rFonts w:ascii="Times New Roman" w:hAnsi="Times New Roman"/>
                <w:b/>
                <w:color w:val="FFFFFF"/>
                <w:sz w:val="22"/>
                <w:szCs w:val="22"/>
                <w:lang w:eastAsia="en-GB"/>
              </w:rPr>
              <w:t>10:45</w:t>
            </w:r>
          </w:p>
        </w:tc>
        <w:tc>
          <w:tcPr>
            <w:tcW w:w="7980" w:type="dxa"/>
            <w:tcBorders>
              <w:top w:val="dotted" w:sz="4" w:space="0" w:color="auto"/>
              <w:left w:val="dotted" w:sz="4" w:space="0" w:color="auto"/>
              <w:bottom w:val="dotted" w:sz="4" w:space="0" w:color="auto"/>
              <w:right w:val="dotted" w:sz="4" w:space="0" w:color="auto"/>
            </w:tcBorders>
            <w:vAlign w:val="center"/>
            <w:hideMark/>
          </w:tcPr>
          <w:p w:rsidR="00CE137F" w:rsidRDefault="00CE137F" w:rsidP="00CE137F">
            <w:pPr>
              <w:spacing w:before="40" w:after="40"/>
              <w:rPr>
                <w:rFonts w:ascii="Times New Roman" w:hAnsi="Times New Roman"/>
                <w:b/>
                <w:color w:val="344699"/>
                <w:lang w:eastAsia="en-GB"/>
              </w:rPr>
            </w:pPr>
            <w:r>
              <w:rPr>
                <w:rFonts w:ascii="Times New Roman" w:hAnsi="Times New Roman"/>
                <w:b/>
                <w:color w:val="344699"/>
                <w:lang w:eastAsia="en-GB"/>
              </w:rPr>
              <w:t>The Consultative Council of the General Prosecutor’s Office</w:t>
            </w:r>
          </w:p>
          <w:p w:rsidR="00CE137F" w:rsidRPr="004344E9" w:rsidRDefault="00CE137F" w:rsidP="00CE137F">
            <w:pPr>
              <w:spacing w:before="40" w:after="40"/>
              <w:rPr>
                <w:rFonts w:ascii="Times New Roman" w:hAnsi="Times New Roman"/>
                <w:i/>
                <w:color w:val="344699"/>
                <w:lang w:eastAsia="en-GB"/>
              </w:rPr>
            </w:pPr>
            <w:r>
              <w:rPr>
                <w:rFonts w:ascii="Times New Roman" w:hAnsi="Times New Roman"/>
                <w:b/>
                <w:color w:val="344699"/>
                <w:lang w:eastAsia="en-GB"/>
              </w:rPr>
              <w:t xml:space="preserve">Speaker: </w:t>
            </w:r>
            <w:r w:rsidRPr="001A41F5">
              <w:rPr>
                <w:rFonts w:ascii="Times New Roman" w:hAnsi="Times New Roman"/>
                <w:color w:val="344699"/>
                <w:lang w:eastAsia="en-GB"/>
              </w:rPr>
              <w:t xml:space="preserve">Mr. André Folque, </w:t>
            </w:r>
            <w:r>
              <w:rPr>
                <w:rFonts w:ascii="Times New Roman" w:hAnsi="Times New Roman"/>
                <w:color w:val="344699"/>
                <w:lang w:eastAsia="en-GB"/>
              </w:rPr>
              <w:t xml:space="preserve">deputy Prosecutor General, </w:t>
            </w:r>
            <w:r w:rsidRPr="001A41F5">
              <w:rPr>
                <w:rFonts w:ascii="Times New Roman" w:hAnsi="Times New Roman"/>
                <w:color w:val="344699"/>
                <w:lang w:eastAsia="en-GB"/>
              </w:rPr>
              <w:t>member of the Consultative Council</w:t>
            </w:r>
          </w:p>
        </w:tc>
      </w:tr>
      <w:tr w:rsidR="00CE137F"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CE137F" w:rsidRPr="004344E9" w:rsidRDefault="00CE137F" w:rsidP="00CE137F">
            <w:pPr>
              <w:spacing w:before="40" w:after="40"/>
              <w:jc w:val="center"/>
              <w:rPr>
                <w:rFonts w:ascii="Times New Roman" w:hAnsi="Times New Roman"/>
                <w:b/>
                <w:color w:val="FFFFFF"/>
                <w:sz w:val="22"/>
                <w:szCs w:val="22"/>
                <w:lang w:eastAsia="en-GB"/>
              </w:rPr>
            </w:pPr>
            <w:r>
              <w:rPr>
                <w:rFonts w:ascii="Times New Roman" w:hAnsi="Times New Roman"/>
                <w:b/>
                <w:color w:val="FFFFFF"/>
                <w:sz w:val="22"/>
                <w:szCs w:val="22"/>
                <w:lang w:eastAsia="en-GB"/>
              </w:rPr>
              <w:t>10:45-11:15</w:t>
            </w:r>
          </w:p>
        </w:tc>
        <w:tc>
          <w:tcPr>
            <w:tcW w:w="7980" w:type="dxa"/>
            <w:tcBorders>
              <w:top w:val="dotted" w:sz="4" w:space="0" w:color="auto"/>
              <w:left w:val="dotted" w:sz="4" w:space="0" w:color="auto"/>
              <w:bottom w:val="dotted" w:sz="4" w:space="0" w:color="auto"/>
              <w:right w:val="dotted" w:sz="4" w:space="0" w:color="auto"/>
            </w:tcBorders>
            <w:vAlign w:val="center"/>
          </w:tcPr>
          <w:p w:rsidR="00CE137F" w:rsidRPr="00CE137F" w:rsidRDefault="00CE137F" w:rsidP="00CE137F">
            <w:pPr>
              <w:spacing w:before="40" w:after="40"/>
              <w:rPr>
                <w:rFonts w:ascii="Times New Roman" w:hAnsi="Times New Roman"/>
                <w:bCs/>
                <w:i/>
                <w:iCs/>
                <w:color w:val="344699"/>
                <w:lang w:eastAsia="en-GB"/>
              </w:rPr>
            </w:pPr>
            <w:r w:rsidRPr="00CE137F">
              <w:rPr>
                <w:rFonts w:ascii="Times New Roman" w:hAnsi="Times New Roman"/>
                <w:bCs/>
                <w:i/>
                <w:iCs/>
                <w:color w:val="344699"/>
                <w:lang w:eastAsia="en-GB"/>
              </w:rPr>
              <w:t>Break</w:t>
            </w:r>
          </w:p>
        </w:tc>
      </w:tr>
      <w:tr w:rsidR="00CE137F"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CE137F" w:rsidRDefault="00CE137F" w:rsidP="00CE137F">
            <w:pPr>
              <w:spacing w:before="40" w:after="40"/>
              <w:jc w:val="center"/>
              <w:rPr>
                <w:rFonts w:ascii="Times New Roman" w:hAnsi="Times New Roman"/>
                <w:b/>
                <w:color w:val="FFFFFF"/>
                <w:sz w:val="22"/>
                <w:szCs w:val="22"/>
                <w:lang w:eastAsia="en-GB"/>
              </w:rPr>
            </w:pPr>
            <w:r>
              <w:rPr>
                <w:rFonts w:ascii="Times New Roman" w:hAnsi="Times New Roman"/>
                <w:b/>
                <w:color w:val="FFFFFF"/>
                <w:sz w:val="22"/>
                <w:szCs w:val="22"/>
                <w:lang w:eastAsia="en-GB"/>
              </w:rPr>
              <w:t>11:15-12:00</w:t>
            </w:r>
          </w:p>
        </w:tc>
        <w:tc>
          <w:tcPr>
            <w:tcW w:w="7980" w:type="dxa"/>
            <w:tcBorders>
              <w:top w:val="dotted" w:sz="4" w:space="0" w:color="auto"/>
              <w:left w:val="dotted" w:sz="4" w:space="0" w:color="auto"/>
              <w:bottom w:val="dotted" w:sz="4" w:space="0" w:color="auto"/>
              <w:right w:val="dotted" w:sz="4" w:space="0" w:color="auto"/>
            </w:tcBorders>
            <w:vAlign w:val="center"/>
          </w:tcPr>
          <w:p w:rsidR="00CE137F" w:rsidRPr="00EB61CF" w:rsidRDefault="00CE137F" w:rsidP="00CE137F">
            <w:pPr>
              <w:spacing w:before="40" w:after="40"/>
              <w:rPr>
                <w:rFonts w:ascii="Times New Roman" w:hAnsi="Times New Roman"/>
                <w:b/>
                <w:color w:val="344699"/>
                <w:lang w:eastAsia="en-GB"/>
              </w:rPr>
            </w:pPr>
            <w:r>
              <w:rPr>
                <w:rFonts w:ascii="Times New Roman" w:hAnsi="Times New Roman"/>
                <w:b/>
                <w:color w:val="344699"/>
                <w:lang w:eastAsia="en-GB"/>
              </w:rPr>
              <w:t>The role of the Prosecution Service the Portuguese Administrative  Justice System</w:t>
            </w:r>
          </w:p>
          <w:p w:rsidR="00CE137F" w:rsidRDefault="00CE137F" w:rsidP="00CE137F">
            <w:pPr>
              <w:spacing w:before="40" w:after="40"/>
              <w:rPr>
                <w:rFonts w:ascii="Times New Roman" w:eastAsia="Calibri" w:hAnsi="Times New Roman"/>
                <w:color w:val="344699"/>
                <w:sz w:val="22"/>
                <w:szCs w:val="22"/>
                <w:lang w:eastAsia="en-GB"/>
              </w:rPr>
            </w:pPr>
            <w:r w:rsidRPr="004344E9">
              <w:rPr>
                <w:rFonts w:ascii="Times New Roman" w:eastAsia="Calibri" w:hAnsi="Times New Roman"/>
                <w:b/>
                <w:bCs/>
                <w:color w:val="344699"/>
                <w:sz w:val="22"/>
                <w:szCs w:val="18"/>
                <w:lang w:val="en-GB" w:eastAsia="en-GB"/>
              </w:rPr>
              <w:t>Speaker</w:t>
            </w:r>
            <w:r w:rsidRPr="004344E9">
              <w:rPr>
                <w:rFonts w:ascii="Times New Roman" w:eastAsia="Calibri" w:hAnsi="Times New Roman"/>
                <w:b/>
                <w:bCs/>
                <w:color w:val="344699"/>
                <w:sz w:val="22"/>
                <w:szCs w:val="22"/>
                <w:lang w:eastAsia="en-GB"/>
              </w:rPr>
              <w:t>:</w:t>
            </w:r>
            <w:r w:rsidRPr="004344E9">
              <w:rPr>
                <w:rFonts w:ascii="Times New Roman" w:eastAsia="Calibri" w:hAnsi="Times New Roman"/>
                <w:color w:val="344699"/>
                <w:sz w:val="22"/>
                <w:szCs w:val="22"/>
                <w:lang w:eastAsia="en-GB"/>
              </w:rPr>
              <w:t xml:space="preserve"> Mr </w:t>
            </w:r>
            <w:r>
              <w:rPr>
                <w:rFonts w:ascii="Times New Roman" w:eastAsia="Calibri" w:hAnsi="Times New Roman"/>
                <w:color w:val="344699"/>
                <w:sz w:val="22"/>
                <w:szCs w:val="22"/>
                <w:lang w:eastAsia="en-GB"/>
              </w:rPr>
              <w:t>Emílio Sampaio Correia, Deputy Prosecutor General at the Supreme Administrative Court;</w:t>
            </w:r>
          </w:p>
          <w:p w:rsidR="00CE137F" w:rsidRPr="00CE137F" w:rsidRDefault="00CE137F" w:rsidP="00CE137F">
            <w:pPr>
              <w:spacing w:before="40" w:after="40"/>
              <w:rPr>
                <w:rFonts w:ascii="Times New Roman" w:hAnsi="Times New Roman"/>
                <w:bCs/>
                <w:i/>
                <w:iCs/>
                <w:color w:val="344699"/>
                <w:lang w:eastAsia="en-GB"/>
              </w:rPr>
            </w:pPr>
            <w:r w:rsidRPr="00F56609">
              <w:rPr>
                <w:rFonts w:ascii="Times New Roman" w:eastAsia="Calibri" w:hAnsi="Times New Roman"/>
                <w:b/>
                <w:color w:val="344699"/>
                <w:sz w:val="22"/>
                <w:szCs w:val="22"/>
                <w:lang w:eastAsia="en-GB"/>
              </w:rPr>
              <w:t>Speaker</w:t>
            </w:r>
            <w:r>
              <w:rPr>
                <w:rFonts w:ascii="Times New Roman" w:eastAsia="Calibri" w:hAnsi="Times New Roman"/>
                <w:color w:val="344699"/>
                <w:sz w:val="22"/>
                <w:szCs w:val="22"/>
                <w:lang w:eastAsia="en-GB"/>
              </w:rPr>
              <w:t>: Mr. Fernando Gomes, Deputy Prosecutor General, Deputy Prosecutor General at the Supreme Administrative Court</w:t>
            </w:r>
          </w:p>
        </w:tc>
      </w:tr>
      <w:tr w:rsidR="00CE137F"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CE137F" w:rsidRDefault="00CE137F" w:rsidP="00CE137F">
            <w:pPr>
              <w:spacing w:before="40" w:after="40"/>
              <w:jc w:val="center"/>
              <w:rPr>
                <w:rFonts w:ascii="Times New Roman" w:hAnsi="Times New Roman"/>
                <w:b/>
                <w:color w:val="FFFFFF"/>
                <w:sz w:val="22"/>
                <w:szCs w:val="22"/>
                <w:lang w:eastAsia="en-GB"/>
              </w:rPr>
            </w:pPr>
            <w:r>
              <w:rPr>
                <w:rFonts w:ascii="Times New Roman" w:hAnsi="Times New Roman"/>
                <w:b/>
                <w:color w:val="FFFFFF"/>
                <w:sz w:val="22"/>
                <w:szCs w:val="22"/>
                <w:lang w:eastAsia="en-GB"/>
              </w:rPr>
              <w:t>12:00-12:15</w:t>
            </w:r>
          </w:p>
        </w:tc>
        <w:tc>
          <w:tcPr>
            <w:tcW w:w="7980" w:type="dxa"/>
            <w:tcBorders>
              <w:top w:val="dotted" w:sz="4" w:space="0" w:color="auto"/>
              <w:left w:val="dotted" w:sz="4" w:space="0" w:color="auto"/>
              <w:bottom w:val="dotted" w:sz="4" w:space="0" w:color="auto"/>
              <w:right w:val="dotted" w:sz="4" w:space="0" w:color="auto"/>
            </w:tcBorders>
            <w:vAlign w:val="center"/>
          </w:tcPr>
          <w:p w:rsidR="00CE137F" w:rsidRPr="00CE137F" w:rsidRDefault="00CE137F" w:rsidP="00CE137F">
            <w:pPr>
              <w:spacing w:before="40" w:after="40"/>
              <w:rPr>
                <w:rFonts w:ascii="Times New Roman" w:hAnsi="Times New Roman"/>
                <w:b/>
                <w:color w:val="344699"/>
                <w:lang w:eastAsia="en-GB"/>
              </w:rPr>
            </w:pPr>
            <w:r w:rsidRPr="00CE137F">
              <w:rPr>
                <w:rFonts w:ascii="Times New Roman" w:hAnsi="Times New Roman"/>
                <w:b/>
                <w:color w:val="344699"/>
                <w:lang w:eastAsia="en-GB"/>
              </w:rPr>
              <w:t xml:space="preserve">Wrap up of the morning session </w:t>
            </w:r>
          </w:p>
        </w:tc>
      </w:tr>
      <w:tr w:rsidR="00522218"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0E5D87" w:rsidRPr="004344E9" w:rsidRDefault="00A90388" w:rsidP="00D8243E">
            <w:pPr>
              <w:spacing w:before="40" w:after="40"/>
              <w:jc w:val="center"/>
              <w:rPr>
                <w:rFonts w:ascii="Times New Roman" w:hAnsi="Times New Roman"/>
                <w:b/>
                <w:i/>
                <w:color w:val="FFFFFF"/>
                <w:sz w:val="22"/>
                <w:szCs w:val="22"/>
                <w:lang w:eastAsia="en-GB"/>
              </w:rPr>
            </w:pPr>
            <w:r w:rsidRPr="004344E9">
              <w:rPr>
                <w:rFonts w:ascii="Times New Roman" w:hAnsi="Times New Roman"/>
                <w:b/>
                <w:i/>
                <w:color w:val="FFFFFF"/>
                <w:sz w:val="22"/>
                <w:szCs w:val="22"/>
                <w:lang w:eastAsia="en-GB"/>
              </w:rPr>
              <w:t>12:</w:t>
            </w:r>
            <w:r w:rsidR="00CE137F">
              <w:rPr>
                <w:rFonts w:ascii="Times New Roman" w:hAnsi="Times New Roman"/>
                <w:b/>
                <w:i/>
                <w:color w:val="FFFFFF"/>
                <w:sz w:val="22"/>
                <w:szCs w:val="22"/>
                <w:lang w:eastAsia="en-GB"/>
              </w:rPr>
              <w:t>15</w:t>
            </w:r>
            <w:r w:rsidRPr="004344E9">
              <w:rPr>
                <w:rFonts w:ascii="Times New Roman" w:hAnsi="Times New Roman"/>
                <w:b/>
                <w:i/>
                <w:color w:val="FFFFFF"/>
                <w:sz w:val="22"/>
                <w:szCs w:val="22"/>
                <w:lang w:eastAsia="en-GB"/>
              </w:rPr>
              <w:t xml:space="preserve"> – 14:00</w:t>
            </w:r>
          </w:p>
        </w:tc>
        <w:tc>
          <w:tcPr>
            <w:tcW w:w="7980" w:type="dxa"/>
            <w:tcBorders>
              <w:top w:val="dotted" w:sz="4" w:space="0" w:color="auto"/>
              <w:left w:val="dotted" w:sz="4" w:space="0" w:color="auto"/>
              <w:bottom w:val="dotted" w:sz="4" w:space="0" w:color="auto"/>
              <w:right w:val="dotted" w:sz="4" w:space="0" w:color="auto"/>
            </w:tcBorders>
            <w:vAlign w:val="center"/>
          </w:tcPr>
          <w:p w:rsidR="000E5D87" w:rsidRPr="004344E9" w:rsidRDefault="00A90388" w:rsidP="00D8243E">
            <w:pPr>
              <w:spacing w:before="40" w:after="40"/>
              <w:rPr>
                <w:rFonts w:ascii="Times New Roman" w:hAnsi="Times New Roman"/>
                <w:i/>
                <w:color w:val="344699"/>
                <w:lang w:eastAsia="en-GB"/>
              </w:rPr>
            </w:pPr>
            <w:r w:rsidRPr="004344E9">
              <w:rPr>
                <w:rFonts w:ascii="Times New Roman" w:hAnsi="Times New Roman"/>
                <w:i/>
                <w:color w:val="344699"/>
                <w:lang w:eastAsia="en-GB"/>
              </w:rPr>
              <w:t xml:space="preserve">Lunch break </w:t>
            </w:r>
          </w:p>
          <w:p w:rsidR="000E5D87" w:rsidRPr="004344E9" w:rsidRDefault="00A90388" w:rsidP="00D8243E">
            <w:pPr>
              <w:spacing w:before="40" w:after="40"/>
              <w:rPr>
                <w:rFonts w:ascii="Times New Roman" w:hAnsi="Times New Roman"/>
                <w:i/>
                <w:color w:val="344699"/>
                <w:lang w:eastAsia="en-GB"/>
              </w:rPr>
            </w:pPr>
            <w:r>
              <w:rPr>
                <w:rFonts w:ascii="Times New Roman" w:hAnsi="Times New Roman"/>
                <w:i/>
                <w:color w:val="344699"/>
                <w:lang w:eastAsia="en-GB"/>
              </w:rPr>
              <w:t xml:space="preserve">Transfer to the Commission for Access to Administrative Documents </w:t>
            </w:r>
          </w:p>
        </w:tc>
      </w:tr>
      <w:tr w:rsidR="00522218"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color w:val="FFFFFF"/>
                <w:sz w:val="22"/>
                <w:szCs w:val="22"/>
                <w:lang w:eastAsia="en-GB"/>
              </w:rPr>
              <w:t>14:00 – 14:45</w:t>
            </w:r>
          </w:p>
        </w:tc>
        <w:tc>
          <w:tcPr>
            <w:tcW w:w="7980" w:type="dxa"/>
            <w:tcBorders>
              <w:top w:val="dotted" w:sz="4" w:space="0" w:color="auto"/>
              <w:left w:val="dotted" w:sz="4" w:space="0" w:color="auto"/>
              <w:bottom w:val="dotted" w:sz="4" w:space="0" w:color="auto"/>
              <w:right w:val="dotted" w:sz="4" w:space="0" w:color="auto"/>
            </w:tcBorders>
            <w:vAlign w:val="center"/>
          </w:tcPr>
          <w:p w:rsidR="006C7BBC" w:rsidRPr="006C7BBC" w:rsidRDefault="00A90388" w:rsidP="006C7BBC">
            <w:pPr>
              <w:spacing w:before="80" w:after="40"/>
              <w:rPr>
                <w:rFonts w:ascii="Times New Roman" w:hAnsi="Times New Roman"/>
                <w:b/>
                <w:color w:val="344699"/>
                <w:lang w:eastAsia="en-GB"/>
              </w:rPr>
            </w:pPr>
            <w:r w:rsidRPr="006C7BBC">
              <w:rPr>
                <w:rFonts w:ascii="Times New Roman" w:hAnsi="Times New Roman"/>
                <w:b/>
                <w:color w:val="344699"/>
                <w:lang w:eastAsia="en-GB"/>
              </w:rPr>
              <w:t>The Commission for Access to Administrative Documents (CAAD)</w:t>
            </w:r>
          </w:p>
          <w:p w:rsidR="006C7BBC" w:rsidRPr="006C7BBC" w:rsidRDefault="00A90388" w:rsidP="006C7BBC">
            <w:pPr>
              <w:numPr>
                <w:ilvl w:val="0"/>
                <w:numId w:val="3"/>
              </w:numPr>
              <w:spacing w:before="80" w:after="40"/>
              <w:rPr>
                <w:rFonts w:ascii="Times New Roman" w:hAnsi="Times New Roman"/>
                <w:bCs/>
                <w:color w:val="344699"/>
                <w:lang w:val="en-GB" w:eastAsia="en-GB"/>
              </w:rPr>
            </w:pPr>
            <w:r w:rsidRPr="006C7BBC">
              <w:rPr>
                <w:rFonts w:ascii="Times New Roman" w:hAnsi="Times New Roman"/>
                <w:bCs/>
                <w:color w:val="344699"/>
                <w:lang w:val="en-GB" w:eastAsia="en-GB"/>
              </w:rPr>
              <w:t>CAAD – brief overview</w:t>
            </w:r>
          </w:p>
          <w:p w:rsidR="006C7BBC" w:rsidRPr="006C7BBC" w:rsidRDefault="00A90388" w:rsidP="006C7BBC">
            <w:pPr>
              <w:numPr>
                <w:ilvl w:val="0"/>
                <w:numId w:val="3"/>
              </w:numPr>
              <w:spacing w:before="80" w:after="40"/>
              <w:rPr>
                <w:rFonts w:ascii="Times New Roman" w:hAnsi="Times New Roman"/>
                <w:bCs/>
                <w:color w:val="344699"/>
                <w:lang w:val="en-GB" w:eastAsia="en-GB"/>
              </w:rPr>
            </w:pPr>
            <w:r w:rsidRPr="006C7BBC">
              <w:rPr>
                <w:rFonts w:ascii="Times New Roman" w:hAnsi="Times New Roman"/>
                <w:bCs/>
                <w:color w:val="344699"/>
                <w:lang w:val="en-GB" w:eastAsia="en-GB"/>
              </w:rPr>
              <w:t xml:space="preserve">Some statistical data </w:t>
            </w:r>
          </w:p>
          <w:p w:rsidR="006C7BBC" w:rsidRPr="006C7BBC" w:rsidRDefault="00A90388" w:rsidP="006C7BBC">
            <w:pPr>
              <w:numPr>
                <w:ilvl w:val="0"/>
                <w:numId w:val="3"/>
              </w:numPr>
              <w:spacing w:before="80" w:after="40"/>
              <w:rPr>
                <w:rFonts w:ascii="Times New Roman" w:hAnsi="Times New Roman"/>
                <w:bCs/>
                <w:color w:val="344699"/>
                <w:lang w:val="en-GB" w:eastAsia="en-GB"/>
              </w:rPr>
            </w:pPr>
            <w:r w:rsidRPr="006C7BBC">
              <w:rPr>
                <w:rFonts w:ascii="Times New Roman" w:hAnsi="Times New Roman"/>
                <w:bCs/>
                <w:color w:val="344699"/>
                <w:lang w:val="en-GB" w:eastAsia="en-GB"/>
              </w:rPr>
              <w:t>Case study on Access to Public Information</w:t>
            </w:r>
          </w:p>
          <w:p w:rsidR="000E5D87" w:rsidRPr="00FC4241" w:rsidRDefault="00A90388" w:rsidP="006C7BBC">
            <w:pPr>
              <w:spacing w:before="80" w:after="40"/>
              <w:rPr>
                <w:rFonts w:ascii="Times New Roman" w:eastAsia="Calibri" w:hAnsi="Times New Roman"/>
                <w:i/>
                <w:color w:val="344699"/>
                <w:sz w:val="22"/>
                <w:szCs w:val="22"/>
                <w:lang w:eastAsia="en-GB"/>
              </w:rPr>
            </w:pPr>
            <w:r w:rsidRPr="006C7BBC">
              <w:rPr>
                <w:rFonts w:ascii="Times New Roman" w:hAnsi="Times New Roman"/>
                <w:b/>
                <w:bCs/>
                <w:color w:val="344699"/>
                <w:lang w:val="en-GB" w:eastAsia="en-GB"/>
              </w:rPr>
              <w:t>Speake</w:t>
            </w:r>
            <w:r w:rsidRPr="006C7BBC">
              <w:rPr>
                <w:rFonts w:ascii="Times New Roman" w:hAnsi="Times New Roman"/>
                <w:b/>
                <w:bCs/>
                <w:color w:val="344699"/>
                <w:lang w:eastAsia="en-GB"/>
              </w:rPr>
              <w:t>r:</w:t>
            </w:r>
            <w:r w:rsidRPr="006C7BBC">
              <w:rPr>
                <w:rFonts w:ascii="Times New Roman" w:hAnsi="Times New Roman"/>
                <w:b/>
                <w:color w:val="344699"/>
                <w:lang w:eastAsia="en-GB"/>
              </w:rPr>
              <w:t xml:space="preserve"> </w:t>
            </w:r>
            <w:r w:rsidRPr="006C7BBC">
              <w:rPr>
                <w:rFonts w:ascii="Times New Roman" w:hAnsi="Times New Roman"/>
                <w:bCs/>
                <w:color w:val="344699"/>
                <w:lang w:eastAsia="en-GB"/>
              </w:rPr>
              <w:t>Ms. Graça Canto Moni</w:t>
            </w:r>
            <w:r w:rsidR="00A13ADD">
              <w:rPr>
                <w:rFonts w:ascii="Times New Roman" w:hAnsi="Times New Roman"/>
                <w:bCs/>
                <w:color w:val="344699"/>
                <w:lang w:eastAsia="en-GB"/>
              </w:rPr>
              <w:t xml:space="preserve">z, </w:t>
            </w:r>
            <w:r w:rsidR="00A13ADD">
              <w:rPr>
                <w:rFonts w:ascii="Times New Roman" w:eastAsia="Calibri" w:hAnsi="Times New Roman"/>
                <w:color w:val="344699"/>
                <w:sz w:val="22"/>
                <w:szCs w:val="22"/>
                <w:lang w:val="en-GB" w:eastAsia="en-GB"/>
              </w:rPr>
              <w:t>Member of the Commission for Access to Administrative Documents</w:t>
            </w:r>
          </w:p>
        </w:tc>
      </w:tr>
      <w:tr w:rsidR="00522218"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hideMark/>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i/>
                <w:iCs/>
                <w:color w:val="FFFFFF"/>
                <w:sz w:val="22"/>
                <w:szCs w:val="22"/>
                <w:lang w:eastAsia="en-GB"/>
              </w:rPr>
              <w:t>14:45 – 15:15</w:t>
            </w:r>
          </w:p>
        </w:tc>
        <w:tc>
          <w:tcPr>
            <w:tcW w:w="7980" w:type="dxa"/>
            <w:tcBorders>
              <w:top w:val="dotted" w:sz="4" w:space="0" w:color="auto"/>
              <w:left w:val="dotted" w:sz="4" w:space="0" w:color="auto"/>
              <w:bottom w:val="dotted" w:sz="4" w:space="0" w:color="auto"/>
              <w:right w:val="dotted" w:sz="4" w:space="0" w:color="auto"/>
            </w:tcBorders>
            <w:vAlign w:val="center"/>
            <w:hideMark/>
          </w:tcPr>
          <w:p w:rsidR="000E5D87" w:rsidRPr="004344E9" w:rsidRDefault="00A90388" w:rsidP="00D8243E">
            <w:pPr>
              <w:spacing w:before="80" w:after="40"/>
              <w:rPr>
                <w:rFonts w:ascii="Times New Roman" w:hAnsi="Times New Roman"/>
                <w:i/>
                <w:color w:val="344699"/>
                <w:lang w:eastAsia="en-GB"/>
              </w:rPr>
            </w:pPr>
            <w:r w:rsidRPr="004344E9">
              <w:rPr>
                <w:rFonts w:ascii="Times New Roman" w:hAnsi="Times New Roman"/>
                <w:bCs/>
                <w:i/>
                <w:iCs/>
                <w:color w:val="344699"/>
                <w:lang w:eastAsia="en-GB"/>
              </w:rPr>
              <w:t>Break</w:t>
            </w:r>
          </w:p>
        </w:tc>
      </w:tr>
      <w:tr w:rsidR="00522218"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0E5D87" w:rsidRPr="004344E9" w:rsidRDefault="00A90388" w:rsidP="00D8243E">
            <w:pPr>
              <w:spacing w:before="40" w:after="40"/>
              <w:jc w:val="center"/>
              <w:rPr>
                <w:rFonts w:ascii="Times New Roman" w:hAnsi="Times New Roman"/>
                <w:b/>
                <w:i/>
                <w:color w:val="FFFFFF"/>
                <w:sz w:val="22"/>
                <w:szCs w:val="22"/>
                <w:lang w:eastAsia="en-GB"/>
              </w:rPr>
            </w:pPr>
            <w:r w:rsidRPr="004344E9">
              <w:rPr>
                <w:rFonts w:ascii="Times New Roman" w:hAnsi="Times New Roman"/>
                <w:b/>
                <w:color w:val="FFFFFF"/>
                <w:sz w:val="22"/>
                <w:szCs w:val="22"/>
                <w:lang w:eastAsia="en-GB"/>
              </w:rPr>
              <w:t>15:15 – 16:00</w:t>
            </w:r>
          </w:p>
        </w:tc>
        <w:tc>
          <w:tcPr>
            <w:tcW w:w="7980" w:type="dxa"/>
            <w:tcBorders>
              <w:top w:val="dotted" w:sz="4" w:space="0" w:color="auto"/>
              <w:left w:val="dotted" w:sz="4" w:space="0" w:color="auto"/>
              <w:bottom w:val="dotted" w:sz="4" w:space="0" w:color="auto"/>
              <w:right w:val="dotted" w:sz="4" w:space="0" w:color="auto"/>
            </w:tcBorders>
            <w:vAlign w:val="center"/>
          </w:tcPr>
          <w:p w:rsidR="006C7BBC" w:rsidRPr="006C7BBC" w:rsidRDefault="00A90388" w:rsidP="006C7BBC">
            <w:pPr>
              <w:spacing w:before="40" w:after="40"/>
              <w:rPr>
                <w:rFonts w:ascii="Times New Roman" w:hAnsi="Times New Roman"/>
                <w:b/>
                <w:color w:val="344699"/>
                <w:lang w:eastAsia="en-GB"/>
              </w:rPr>
            </w:pPr>
            <w:r w:rsidRPr="006C7BBC">
              <w:rPr>
                <w:rFonts w:ascii="Times New Roman" w:hAnsi="Times New Roman"/>
                <w:b/>
                <w:color w:val="344699"/>
                <w:lang w:eastAsia="en-GB"/>
              </w:rPr>
              <w:t>Assessment of the Implementation of the Administrative Document Access Law in Portugal (2024)</w:t>
            </w:r>
          </w:p>
          <w:p w:rsidR="006C7BBC" w:rsidRPr="006C7BBC" w:rsidRDefault="00A90388" w:rsidP="006C7BBC">
            <w:pPr>
              <w:numPr>
                <w:ilvl w:val="0"/>
                <w:numId w:val="6"/>
              </w:numPr>
              <w:spacing w:before="40" w:after="40"/>
              <w:rPr>
                <w:rFonts w:ascii="Times New Roman" w:hAnsi="Times New Roman"/>
                <w:color w:val="344699"/>
                <w:lang w:val="fr-FR" w:eastAsia="en-GB"/>
              </w:rPr>
            </w:pPr>
            <w:r w:rsidRPr="006C7BBC">
              <w:rPr>
                <w:rFonts w:ascii="Times New Roman" w:hAnsi="Times New Roman"/>
                <w:color w:val="344699"/>
                <w:lang w:val="fr-FR" w:eastAsia="en-GB"/>
              </w:rPr>
              <w:t>Goals / initial questions</w:t>
            </w:r>
          </w:p>
          <w:p w:rsidR="006C7BBC" w:rsidRPr="006C7BBC" w:rsidRDefault="00A90388" w:rsidP="006C7BBC">
            <w:pPr>
              <w:numPr>
                <w:ilvl w:val="0"/>
                <w:numId w:val="6"/>
              </w:numPr>
              <w:spacing w:before="40" w:after="40"/>
              <w:rPr>
                <w:rFonts w:ascii="Times New Roman" w:hAnsi="Times New Roman"/>
                <w:color w:val="344699"/>
                <w:lang w:val="en-IE" w:eastAsia="en-GB"/>
              </w:rPr>
            </w:pPr>
            <w:r w:rsidRPr="006C7BBC">
              <w:rPr>
                <w:rFonts w:ascii="Times New Roman" w:hAnsi="Times New Roman"/>
                <w:color w:val="344699"/>
                <w:lang w:val="en-IE" w:eastAsia="en-GB"/>
              </w:rPr>
              <w:t>Applied model – the «Theory of change»</w:t>
            </w:r>
          </w:p>
          <w:p w:rsidR="006C7BBC" w:rsidRPr="006C7BBC" w:rsidRDefault="00A90388" w:rsidP="006C7BBC">
            <w:pPr>
              <w:numPr>
                <w:ilvl w:val="0"/>
                <w:numId w:val="6"/>
              </w:numPr>
              <w:spacing w:before="40" w:after="40"/>
              <w:rPr>
                <w:rFonts w:ascii="Times New Roman" w:hAnsi="Times New Roman"/>
                <w:color w:val="344699"/>
                <w:lang w:val="fr-FR" w:eastAsia="en-GB"/>
              </w:rPr>
            </w:pPr>
            <w:r w:rsidRPr="006C7BBC">
              <w:rPr>
                <w:rFonts w:ascii="Times New Roman" w:hAnsi="Times New Roman"/>
                <w:color w:val="344699"/>
                <w:lang w:val="fr-FR" w:eastAsia="en-GB"/>
              </w:rPr>
              <w:t>Conclusions and recommendations</w:t>
            </w:r>
          </w:p>
          <w:p w:rsidR="000E5D87" w:rsidRPr="004344E9" w:rsidRDefault="00A90388" w:rsidP="006C7BBC">
            <w:pPr>
              <w:spacing w:before="40" w:after="40"/>
              <w:rPr>
                <w:rFonts w:ascii="Times New Roman" w:hAnsi="Times New Roman"/>
                <w:bCs/>
                <w:color w:val="344699"/>
                <w:lang w:eastAsia="en-GB"/>
              </w:rPr>
            </w:pPr>
            <w:r w:rsidRPr="006C7BBC">
              <w:rPr>
                <w:rFonts w:ascii="Times New Roman" w:hAnsi="Times New Roman"/>
                <w:b/>
                <w:bCs/>
                <w:color w:val="344699"/>
                <w:lang w:val="en-GB" w:eastAsia="en-GB"/>
              </w:rPr>
              <w:t>Speaker:</w:t>
            </w:r>
            <w:r w:rsidRPr="006C7BBC">
              <w:rPr>
                <w:rFonts w:ascii="Times New Roman" w:hAnsi="Times New Roman"/>
                <w:b/>
                <w:color w:val="344699"/>
                <w:lang w:val="en-GB" w:eastAsia="en-GB"/>
              </w:rPr>
              <w:t xml:space="preserve"> </w:t>
            </w:r>
            <w:r w:rsidRPr="006C7BBC">
              <w:rPr>
                <w:rFonts w:ascii="Times New Roman" w:hAnsi="Times New Roman"/>
                <w:bCs/>
                <w:color w:val="344699"/>
                <w:lang w:val="en-GB" w:eastAsia="en-GB"/>
              </w:rPr>
              <w:t>Mr Tiago Fidalgo Freitas</w:t>
            </w:r>
            <w:r w:rsidR="00A13ADD">
              <w:rPr>
                <w:rFonts w:ascii="Times New Roman" w:hAnsi="Times New Roman"/>
                <w:bCs/>
                <w:color w:val="344699"/>
                <w:lang w:val="en-GB" w:eastAsia="en-GB"/>
              </w:rPr>
              <w:t xml:space="preserve">, </w:t>
            </w:r>
            <w:r w:rsidR="00A13ADD">
              <w:rPr>
                <w:rFonts w:ascii="Times New Roman" w:eastAsia="Calibri" w:hAnsi="Times New Roman"/>
                <w:color w:val="344699"/>
                <w:sz w:val="22"/>
                <w:szCs w:val="22"/>
                <w:lang w:val="en-GB" w:eastAsia="en-GB"/>
              </w:rPr>
              <w:t>Member of the Commission for Access to Administrative Documents</w:t>
            </w:r>
          </w:p>
        </w:tc>
      </w:tr>
      <w:tr w:rsidR="00522218" w:rsidTr="00D8243E">
        <w:trPr>
          <w:cantSplit/>
          <w:jc w:val="center"/>
        </w:trPr>
        <w:tc>
          <w:tcPr>
            <w:tcW w:w="1560" w:type="dxa"/>
            <w:tcBorders>
              <w:top w:val="dotted" w:sz="4" w:space="0" w:color="auto"/>
              <w:left w:val="dotted" w:sz="4" w:space="0" w:color="auto"/>
              <w:bottom w:val="dotted" w:sz="4" w:space="0" w:color="auto"/>
              <w:right w:val="single" w:sz="4" w:space="0" w:color="auto"/>
            </w:tcBorders>
            <w:shd w:val="clear" w:color="auto" w:fill="344699"/>
            <w:vAlign w:val="center"/>
          </w:tcPr>
          <w:p w:rsidR="000E5D87" w:rsidRPr="004344E9" w:rsidRDefault="00A90388" w:rsidP="00D8243E">
            <w:pPr>
              <w:spacing w:before="40" w:after="40"/>
              <w:jc w:val="center"/>
              <w:rPr>
                <w:rFonts w:ascii="Times New Roman" w:hAnsi="Times New Roman"/>
                <w:b/>
                <w:color w:val="FFFFFF"/>
                <w:sz w:val="22"/>
                <w:szCs w:val="22"/>
                <w:lang w:eastAsia="en-GB"/>
              </w:rPr>
            </w:pPr>
            <w:r w:rsidRPr="004344E9">
              <w:rPr>
                <w:rFonts w:ascii="Times New Roman" w:hAnsi="Times New Roman"/>
                <w:b/>
                <w:color w:val="FFFFFF"/>
                <w:sz w:val="22"/>
                <w:szCs w:val="22"/>
                <w:lang w:eastAsia="en-GB"/>
              </w:rPr>
              <w:t>16:00 – 16:15</w:t>
            </w:r>
          </w:p>
        </w:tc>
        <w:tc>
          <w:tcPr>
            <w:tcW w:w="7980" w:type="dxa"/>
            <w:tcBorders>
              <w:top w:val="dotted" w:sz="4" w:space="0" w:color="auto"/>
              <w:left w:val="dotted" w:sz="4" w:space="0" w:color="auto"/>
              <w:bottom w:val="dotted" w:sz="4" w:space="0" w:color="auto"/>
              <w:right w:val="dotted" w:sz="4" w:space="0" w:color="auto"/>
            </w:tcBorders>
            <w:vAlign w:val="center"/>
          </w:tcPr>
          <w:p w:rsidR="009A2AFF" w:rsidRPr="004344E9" w:rsidRDefault="00A90388" w:rsidP="009A2AFF">
            <w:pPr>
              <w:spacing w:before="40" w:after="40"/>
              <w:rPr>
                <w:rFonts w:ascii="Times New Roman" w:hAnsi="Times New Roman"/>
                <w:color w:val="344699"/>
                <w:lang w:eastAsia="en-GB"/>
              </w:rPr>
            </w:pPr>
            <w:r w:rsidRPr="004344E9">
              <w:rPr>
                <w:rFonts w:ascii="Times New Roman" w:hAnsi="Times New Roman"/>
                <w:color w:val="344699"/>
                <w:lang w:eastAsia="en-GB"/>
              </w:rPr>
              <w:t xml:space="preserve">AOB and wrap up </w:t>
            </w:r>
            <w:r>
              <w:rPr>
                <w:rFonts w:ascii="Times New Roman" w:hAnsi="Times New Roman"/>
                <w:color w:val="344699"/>
              </w:rPr>
              <w:t>of day 3</w:t>
            </w:r>
          </w:p>
        </w:tc>
      </w:tr>
    </w:tbl>
    <w:p w:rsidR="000E5D87" w:rsidRDefault="000E5D87">
      <w:pPr>
        <w:spacing w:after="160" w:line="259" w:lineRule="auto"/>
      </w:pPr>
    </w:p>
    <w:p w:rsidR="000E5D87" w:rsidRDefault="000E5D87" w:rsidP="000E5D87"/>
    <w:p w:rsidR="000E5D87" w:rsidRDefault="000E5D87" w:rsidP="000E5D87"/>
    <w:p w:rsidR="000E5D87" w:rsidRPr="00BB4F98" w:rsidRDefault="00A90388" w:rsidP="000E5D87">
      <w:bookmarkStart w:id="1" w:name="_Hlk158907117"/>
      <w:r>
        <w:rPr>
          <w:noProof/>
          <w:lang w:val="en-GB" w:eastAsia="en-GB"/>
        </w:rPr>
        <w:drawing>
          <wp:anchor distT="0" distB="0" distL="114300" distR="114300" simplePos="0" relativeHeight="251670528" behindDoc="0" locked="1" layoutInCell="1" allowOverlap="1">
            <wp:simplePos x="0" y="0"/>
            <wp:positionH relativeFrom="page">
              <wp:posOffset>3299460</wp:posOffset>
            </wp:positionH>
            <wp:positionV relativeFrom="page">
              <wp:posOffset>4518660</wp:posOffset>
            </wp:positionV>
            <wp:extent cx="151130" cy="168910"/>
            <wp:effectExtent l="0" t="0" r="1270" b="2540"/>
            <wp:wrapSquare wrapText="bothSides"/>
            <wp:docPr id="11" name="Picture 1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7" descr="Icon&#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151130" cy="1689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114300" distR="114300" simplePos="0" relativeHeight="251671552" behindDoc="0" locked="1" layoutInCell="1" allowOverlap="1">
                <wp:simplePos x="0" y="0"/>
                <wp:positionH relativeFrom="page">
                  <wp:posOffset>3513455</wp:posOffset>
                </wp:positionH>
                <wp:positionV relativeFrom="page">
                  <wp:posOffset>4483100</wp:posOffset>
                </wp:positionV>
                <wp:extent cx="2228215" cy="266065"/>
                <wp:effectExtent l="0" t="0" r="0" b="635"/>
                <wp:wrapNone/>
                <wp:docPr id="8" name="Text Box 1"/>
                <wp:cNvGraphicFramePr/>
                <a:graphic xmlns:a="http://schemas.openxmlformats.org/drawingml/2006/main">
                  <a:graphicData uri="http://schemas.microsoft.com/office/word/2010/wordprocessingShape">
                    <wps:wsp>
                      <wps:cNvSpPr txBox="1"/>
                      <wps:spPr>
                        <a:xfrm>
                          <a:off x="0" y="0"/>
                          <a:ext cx="2228215" cy="266065"/>
                        </a:xfrm>
                        <a:prstGeom prst="rect">
                          <a:avLst/>
                        </a:prstGeom>
                        <a:noFill/>
                        <a:ln w="6350">
                          <a:noFill/>
                        </a:ln>
                      </wps:spPr>
                      <wps:txbx>
                        <w:txbxContent>
                          <w:p w:rsidR="000E5D87" w:rsidRPr="003C1C04" w:rsidRDefault="00A90388" w:rsidP="000E5D87">
                            <w:pPr>
                              <w:rPr>
                                <w:rFonts w:ascii="Arial" w:hAnsi="Arial" w:cs="Arial"/>
                                <w:color w:val="344699"/>
                                <w:sz w:val="18"/>
                                <w:szCs w:val="18"/>
                              </w:rPr>
                            </w:pPr>
                            <w:hyperlink r:id="rId14" w:history="1">
                              <w:r w:rsidRPr="00550DD3">
                                <w:rPr>
                                  <w:rStyle w:val="Hiperligao"/>
                                  <w:rFonts w:ascii="Arial" w:hAnsi="Arial" w:cs="Arial"/>
                                  <w:sz w:val="18"/>
                                  <w:szCs w:val="18"/>
                                </w:rPr>
                                <w:t>near-taiex@ec.europa.eu</w:t>
                              </w:r>
                            </w:hyperlink>
                            <w:r>
                              <w:rPr>
                                <w:rFonts w:ascii="Arial" w:hAnsi="Arial" w:cs="Arial"/>
                                <w:sz w:val="18"/>
                                <w:szCs w:val="18"/>
                              </w:rPr>
                              <w:t xml:space="preserve"> </w:t>
                            </w:r>
                          </w:p>
                          <w:p w:rsidR="000E5D87" w:rsidRPr="003C1C04" w:rsidRDefault="000E5D87" w:rsidP="000E5D87">
                            <w:pPr>
                              <w:spacing w:line="340" w:lineRule="exact"/>
                              <w:rPr>
                                <w:rFonts w:ascii="Arial" w:hAnsi="Arial" w:cs="Arial"/>
                                <w:bCs/>
                                <w:i/>
                                <w:iCs/>
                                <w:color w:val="344699"/>
                                <w:sz w:val="18"/>
                                <w:szCs w:val="18"/>
                              </w:rPr>
                            </w:pPr>
                          </w:p>
                          <w:p w:rsidR="000E5D87" w:rsidRPr="003C1C04" w:rsidRDefault="000E5D87" w:rsidP="000E5D87">
                            <w:pPr>
                              <w:spacing w:line="360" w:lineRule="exact"/>
                              <w:rPr>
                                <w:rFonts w:ascii="Arial" w:hAnsi="Arial" w:cs="Arial"/>
                                <w:bCs/>
                                <w:i/>
                                <w:iCs/>
                                <w:color w:val="344699"/>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76.65pt;margin-top:353pt;width:175.45pt;height:20.9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" filled="f" stroked="f" strokeweight=".5pt">
                <v:textbox>
                  <w:txbxContent>
                    <w:p w:rsidR="000E5D87" w:rsidRPr="003C1C04" w:rsidRDefault="00A90388" w:rsidP="000E5D87">
                      <w:pPr>
                        <w:rPr>
                          <w:rFonts w:ascii="Arial" w:hAnsi="Arial" w:cs="Arial"/>
                          <w:color w:val="344699"/>
                          <w:sz w:val="18"/>
                          <w:szCs w:val="18"/>
                        </w:rPr>
                      </w:pPr>
                      <w:hyperlink r:id="rId15" w:history="1">
                        <w:r w:rsidRPr="00550DD3">
                          <w:rPr>
                            <w:rStyle w:val="Hiperligao"/>
                            <w:rFonts w:ascii="Arial" w:hAnsi="Arial" w:cs="Arial"/>
                            <w:sz w:val="18"/>
                            <w:szCs w:val="18"/>
                          </w:rPr>
                          <w:t>near-taiex@ec.europa.eu</w:t>
                        </w:r>
                      </w:hyperlink>
                      <w:r>
                        <w:rPr>
                          <w:rFonts w:ascii="Arial" w:hAnsi="Arial" w:cs="Arial"/>
                          <w:sz w:val="18"/>
                          <w:szCs w:val="18"/>
                        </w:rPr>
                        <w:t xml:space="preserve"> </w:t>
                      </w:r>
                    </w:p>
                    <w:p w:rsidR="000E5D87" w:rsidRPr="003C1C04" w:rsidRDefault="000E5D87" w:rsidP="000E5D87">
                      <w:pPr>
                        <w:spacing w:line="340" w:lineRule="exact"/>
                        <w:rPr>
                          <w:rFonts w:ascii="Arial" w:hAnsi="Arial" w:cs="Arial"/>
                          <w:bCs/>
                          <w:i/>
                          <w:iCs/>
                          <w:color w:val="344699"/>
                          <w:sz w:val="18"/>
                          <w:szCs w:val="18"/>
                        </w:rPr>
                      </w:pPr>
                    </w:p>
                    <w:p w:rsidR="000E5D87" w:rsidRPr="003C1C04" w:rsidRDefault="000E5D87" w:rsidP="000E5D87">
                      <w:pPr>
                        <w:spacing w:line="360" w:lineRule="exact"/>
                        <w:rPr>
                          <w:rFonts w:ascii="Arial" w:hAnsi="Arial" w:cs="Arial"/>
                          <w:bCs/>
                          <w:i/>
                          <w:iCs/>
                          <w:color w:val="344699"/>
                          <w:sz w:val="18"/>
                          <w:szCs w:val="18"/>
                        </w:rPr>
                      </w:pPr>
                    </w:p>
                  </w:txbxContent>
                </v:textbox>
                <w10:wrap anchorx="page" anchory="page"/>
                <w10:anchorlock/>
              </v:shape>
            </w:pict>
          </mc:Fallback>
        </mc:AlternateContent>
      </w:r>
      <w:r w:rsidRPr="00BB4F98">
        <w:rPr>
          <w:noProof/>
          <w:lang w:eastAsia="en-GB"/>
        </w:rPr>
        <w:t xml:space="preserve"> </w:t>
      </w:r>
      <w:r>
        <w:rPr>
          <w:noProof/>
          <w:lang w:val="en-GB" w:eastAsia="en-GB"/>
        </w:rPr>
        <mc:AlternateContent>
          <mc:Choice Requires="wps">
            <w:drawing>
              <wp:anchor distT="0" distB="0" distL="114300" distR="114300" simplePos="0" relativeHeight="251664384" behindDoc="0" locked="1" layoutInCell="1" allowOverlap="1">
                <wp:simplePos x="0" y="0"/>
                <wp:positionH relativeFrom="page">
                  <wp:posOffset>3518535</wp:posOffset>
                </wp:positionH>
                <wp:positionV relativeFrom="page">
                  <wp:posOffset>4204335</wp:posOffset>
                </wp:positionV>
                <wp:extent cx="2210435" cy="256540"/>
                <wp:effectExtent l="0" t="0" r="0" b="0"/>
                <wp:wrapNone/>
                <wp:docPr id="3" name="Text Box 3"/>
                <wp:cNvGraphicFramePr/>
                <a:graphic xmlns:a="http://schemas.openxmlformats.org/drawingml/2006/main">
                  <a:graphicData uri="http://schemas.microsoft.com/office/word/2010/wordprocessingShape">
                    <wps:wsp>
                      <wps:cNvSpPr txBox="1"/>
                      <wps:spPr>
                        <a:xfrm>
                          <a:off x="0" y="0"/>
                          <a:ext cx="2210435" cy="256540"/>
                        </a:xfrm>
                        <a:prstGeom prst="rect">
                          <a:avLst/>
                        </a:prstGeom>
                        <a:noFill/>
                        <a:ln w="6350">
                          <a:noFill/>
                        </a:ln>
                      </wps:spPr>
                      <wps:txbx>
                        <w:txbxContent>
                          <w:p w:rsidR="000E5D87" w:rsidRPr="004344E9" w:rsidRDefault="00A90388" w:rsidP="000E5D87">
                            <w:pPr>
                              <w:rPr>
                                <w:rFonts w:ascii="Arial" w:hAnsi="Arial" w:cs="Arial"/>
                                <w:color w:val="0563C1"/>
                                <w:sz w:val="18"/>
                                <w:szCs w:val="18"/>
                                <w:u w:val="single"/>
                                <w:lang w:val="fr-BE"/>
                              </w:rPr>
                            </w:pPr>
                            <w:hyperlink r:id="rId16" w:history="1">
                              <w:r w:rsidRPr="00EE4075">
                                <w:rPr>
                                  <w:rStyle w:val="Hiperligao"/>
                                  <w:rFonts w:ascii="Arial" w:hAnsi="Arial" w:cs="Arial"/>
                                  <w:sz w:val="18"/>
                                  <w:szCs w:val="18"/>
                                  <w:lang w:val="fr-BE"/>
                                </w:rPr>
                                <w:t>ec.europa.eu/taiex</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277.05pt;margin-top:331.05pt;width:174.05pt;height:20.2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" filled="f" stroked="f" strokeweight=".5pt">
                <v:textbox>
                  <w:txbxContent>
                    <w:p w:rsidR="000E5D87" w:rsidRPr="004344E9" w:rsidRDefault="00A90388" w:rsidP="000E5D87">
                      <w:pPr>
                        <w:rPr>
                          <w:rFonts w:ascii="Arial" w:hAnsi="Arial" w:cs="Arial"/>
                          <w:color w:val="0563C1"/>
                          <w:sz w:val="18"/>
                          <w:szCs w:val="18"/>
                          <w:u w:val="single"/>
                          <w:lang w:val="fr-BE"/>
                        </w:rPr>
                      </w:pPr>
                      <w:hyperlink r:id="rId17" w:history="1">
                        <w:r w:rsidRPr="00EE4075">
                          <w:rPr>
                            <w:rStyle w:val="Hiperligao"/>
                            <w:rFonts w:ascii="Arial" w:hAnsi="Arial" w:cs="Arial"/>
                            <w:sz w:val="18"/>
                            <w:szCs w:val="18"/>
                            <w:lang w:val="fr-BE"/>
                          </w:rPr>
                          <w:t>ec.europa.eu/taiex</w:t>
                        </w:r>
                      </w:hyperlink>
                    </w:p>
                  </w:txbxContent>
                </v:textbox>
                <w10:wrap anchorx="page" anchory="page"/>
                <w10:anchorlock/>
              </v:shape>
            </w:pict>
          </mc:Fallback>
        </mc:AlternateContent>
      </w:r>
      <w:r>
        <w:rPr>
          <w:noProof/>
          <w:lang w:val="en-GB" w:eastAsia="en-GB"/>
        </w:rPr>
        <mc:AlternateContent>
          <mc:Choice Requires="wps">
            <w:drawing>
              <wp:anchor distT="0" distB="0" distL="114300" distR="114300" simplePos="0" relativeHeight="251666432" behindDoc="0" locked="1" layoutInCell="1" allowOverlap="1">
                <wp:simplePos x="0" y="0"/>
                <wp:positionH relativeFrom="page">
                  <wp:posOffset>3508375</wp:posOffset>
                </wp:positionH>
                <wp:positionV relativeFrom="page">
                  <wp:posOffset>4759325</wp:posOffset>
                </wp:positionV>
                <wp:extent cx="2228215" cy="391795"/>
                <wp:effectExtent l="0" t="0" r="0" b="0"/>
                <wp:wrapNone/>
                <wp:docPr id="1" name="Text Box 4"/>
                <wp:cNvGraphicFramePr/>
                <a:graphic xmlns:a="http://schemas.openxmlformats.org/drawingml/2006/main">
                  <a:graphicData uri="http://schemas.microsoft.com/office/word/2010/wordprocessingShape">
                    <wps:wsp>
                      <wps:cNvSpPr txBox="1"/>
                      <wps:spPr>
                        <a:xfrm>
                          <a:off x="0" y="0"/>
                          <a:ext cx="2228215" cy="391795"/>
                        </a:xfrm>
                        <a:prstGeom prst="rect">
                          <a:avLst/>
                        </a:prstGeom>
                        <a:noFill/>
                        <a:ln w="6350">
                          <a:noFill/>
                        </a:ln>
                      </wps:spPr>
                      <wps:txbx>
                        <w:txbxContent>
                          <w:p w:rsidR="000E5D87" w:rsidRPr="00845F97" w:rsidRDefault="00A90388" w:rsidP="000E5D87">
                            <w:pPr>
                              <w:rPr>
                                <w:rFonts w:ascii="Arial" w:hAnsi="Arial" w:cs="Arial"/>
                                <w:bCs/>
                                <w:i/>
                                <w:iCs/>
                                <w:color w:val="344699"/>
                                <w:sz w:val="18"/>
                                <w:szCs w:val="18"/>
                                <w:lang w:val="fr-BE"/>
                              </w:rPr>
                            </w:pPr>
                            <w:hyperlink r:id="rId18" w:history="1">
                              <w:r w:rsidRPr="007C7422">
                                <w:rPr>
                                  <w:rStyle w:val="Hiperligao"/>
                                  <w:rFonts w:ascii="Arial" w:hAnsi="Arial" w:cs="Arial"/>
                                  <w:sz w:val="18"/>
                                  <w:szCs w:val="18"/>
                                  <w:lang w:val="fr-BE"/>
                                </w:rPr>
                                <w:t>@eu_near</w:t>
                              </w:r>
                            </w:hyperlink>
                            <w:r>
                              <w:rPr>
                                <w:rFonts w:ascii="Arial" w:hAnsi="Arial" w:cs="Arial"/>
                                <w:color w:val="344699"/>
                                <w:sz w:val="18"/>
                                <w:szCs w:val="18"/>
                                <w:lang w:val="fr-BE"/>
                              </w:rPr>
                              <w:t xml:space="preserve"> #EUTaiex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margin-left:276.25pt;margin-top:374.75pt;width:175.45pt;height:30.8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" filled="f" stroked="f" strokeweight=".5pt">
                <v:textbox>
                  <w:txbxContent>
                    <w:p w:rsidR="000E5D87" w:rsidRPr="00845F97" w:rsidRDefault="00A90388" w:rsidP="000E5D87">
                      <w:pPr>
                        <w:rPr>
                          <w:rFonts w:ascii="Arial" w:hAnsi="Arial" w:cs="Arial"/>
                          <w:bCs/>
                          <w:i/>
                          <w:iCs/>
                          <w:color w:val="344699"/>
                          <w:sz w:val="18"/>
                          <w:szCs w:val="18"/>
                          <w:lang w:val="fr-BE"/>
                        </w:rPr>
                      </w:pPr>
                      <w:hyperlink r:id="rId19" w:history="1">
                        <w:r w:rsidRPr="007C7422">
                          <w:rPr>
                            <w:rStyle w:val="Hiperligao"/>
                            <w:rFonts w:ascii="Arial" w:hAnsi="Arial" w:cs="Arial"/>
                            <w:sz w:val="18"/>
                            <w:szCs w:val="18"/>
                            <w:lang w:val="fr-BE"/>
                          </w:rPr>
                          <w:t>@eu_near</w:t>
                        </w:r>
                      </w:hyperlink>
                      <w:r>
                        <w:rPr>
                          <w:rFonts w:ascii="Arial" w:hAnsi="Arial" w:cs="Arial"/>
                          <w:color w:val="344699"/>
                          <w:sz w:val="18"/>
                          <w:szCs w:val="18"/>
                          <w:lang w:val="fr-BE"/>
                        </w:rPr>
                        <w:t xml:space="preserve"> #EUTaiex </w:t>
                      </w:r>
                    </w:p>
                  </w:txbxContent>
                </v:textbox>
                <w10:wrap anchorx="page" anchory="page"/>
                <w10:anchorlock/>
              </v:shape>
            </w:pict>
          </mc:Fallback>
        </mc:AlternateContent>
      </w:r>
      <w:r>
        <w:rPr>
          <w:noProof/>
          <w:lang w:val="en-GB" w:eastAsia="en-GB"/>
        </w:rPr>
        <w:drawing>
          <wp:anchor distT="0" distB="0" distL="114300" distR="114300" simplePos="0" relativeHeight="251668480" behindDoc="0" locked="1" layoutInCell="1" allowOverlap="1" wp14:editId="317E7041">
            <wp:simplePos x="0" y="0"/>
            <wp:positionH relativeFrom="page">
              <wp:posOffset>3279775</wp:posOffset>
            </wp:positionH>
            <wp:positionV relativeFrom="page">
              <wp:posOffset>4260215</wp:posOffset>
            </wp:positionV>
            <wp:extent cx="190500" cy="161925"/>
            <wp:effectExtent l="0" t="0" r="0" b="9525"/>
            <wp:wrapSquare wrapText="bothSides"/>
            <wp:docPr id="7" name="Picture 5" descr="A picture containing text, outdoor,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A picture containing text, outdoor, sign&#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190500" cy="161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GB" w:eastAsia="en-GB"/>
        </w:rPr>
        <w:drawing>
          <wp:anchor distT="0" distB="0" distL="114300" distR="114300" simplePos="0" relativeHeight="251669504" behindDoc="1" locked="1" layoutInCell="1" allowOverlap="1">
            <wp:simplePos x="0" y="0"/>
            <wp:positionH relativeFrom="page">
              <wp:posOffset>3286125</wp:posOffset>
            </wp:positionH>
            <wp:positionV relativeFrom="page">
              <wp:posOffset>4812030</wp:posOffset>
            </wp:positionV>
            <wp:extent cx="178435" cy="156845"/>
            <wp:effectExtent l="0" t="0" r="0" b="0"/>
            <wp:wrapNone/>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8"/>
                    <pic:cNvPicPr>
                      <a:picLocks noChangeAspect="1" noChangeArrowheads="1"/>
                    </pic:cNvPicPr>
                  </pic:nvPicPr>
                  <pic:blipFill>
                    <a:blip r:embed="rId21">
                      <a:extLst>
                        <a:ext uri="{28A0092B-C50C-407E-A947-70E740481C1C}">
                          <a14:useLocalDpi xmlns:a14="http://schemas.microsoft.com/office/drawing/2010/main" val="0"/>
                        </a:ext>
                      </a:extLst>
                    </a:blip>
                    <a:srcRect t="6050" b="6050"/>
                    <a:stretch>
                      <a:fillRect/>
                    </a:stretch>
                  </pic:blipFill>
                  <pic:spPr bwMode="auto">
                    <a:xfrm>
                      <a:off x="0" y="0"/>
                      <a:ext cx="178435" cy="1568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GB" w:eastAsia="en-GB"/>
        </w:rPr>
        <w:drawing>
          <wp:anchor distT="0" distB="0" distL="114300" distR="114300" simplePos="0" relativeHeight="251663360" behindDoc="1" locked="1" layoutInCell="1" allowOverlap="1">
            <wp:simplePos x="0" y="0"/>
            <wp:positionH relativeFrom="page">
              <wp:posOffset>0</wp:posOffset>
            </wp:positionH>
            <wp:positionV relativeFrom="page">
              <wp:posOffset>0</wp:posOffset>
            </wp:positionV>
            <wp:extent cx="7563485" cy="10692130"/>
            <wp:effectExtent l="0" t="0" r="0" b="0"/>
            <wp:wrapNone/>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6"/>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7563485"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A90388" w:rsidP="000E5D87">
      <w:r>
        <w:rPr>
          <w:noProof/>
          <w:lang w:val="en-GB" w:eastAsia="en-GB"/>
        </w:rPr>
        <w:drawing>
          <wp:anchor distT="0" distB="0" distL="114300" distR="114300" simplePos="0" relativeHeight="251673600" behindDoc="0" locked="0" layoutInCell="1" allowOverlap="1">
            <wp:simplePos x="0" y="0"/>
            <wp:positionH relativeFrom="column">
              <wp:posOffset>4872355</wp:posOffset>
            </wp:positionH>
            <wp:positionV relativeFrom="paragraph">
              <wp:posOffset>136525</wp:posOffset>
            </wp:positionV>
            <wp:extent cx="804545" cy="804545"/>
            <wp:effectExtent l="0" t="0" r="0" b="0"/>
            <wp:wrapNone/>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7"/>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804545" cy="8045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A90388" w:rsidP="000E5D87">
      <w:r>
        <w:rPr>
          <w:noProof/>
          <w:lang w:val="en-GB" w:eastAsia="en-GB"/>
        </w:rPr>
        <mc:AlternateContent>
          <mc:Choice Requires="wps">
            <w:drawing>
              <wp:anchor distT="0" distB="0" distL="114300" distR="114300" simplePos="0" relativeHeight="251674624" behindDoc="0" locked="1" layoutInCell="1" allowOverlap="1">
                <wp:simplePos x="0" y="0"/>
                <wp:positionH relativeFrom="page">
                  <wp:posOffset>3506470</wp:posOffset>
                </wp:positionH>
                <wp:positionV relativeFrom="page">
                  <wp:posOffset>5048885</wp:posOffset>
                </wp:positionV>
                <wp:extent cx="2228215" cy="294005"/>
                <wp:effectExtent l="0" t="0" r="0" b="0"/>
                <wp:wrapNone/>
                <wp:docPr id="35" name="Text Box 35"/>
                <wp:cNvGraphicFramePr/>
                <a:graphic xmlns:a="http://schemas.openxmlformats.org/drawingml/2006/main">
                  <a:graphicData uri="http://schemas.microsoft.com/office/word/2010/wordprocessingShape">
                    <wps:wsp>
                      <wps:cNvSpPr txBox="1"/>
                      <wps:spPr>
                        <a:xfrm>
                          <a:off x="0" y="0"/>
                          <a:ext cx="2228215" cy="294005"/>
                        </a:xfrm>
                        <a:prstGeom prst="rect">
                          <a:avLst/>
                        </a:prstGeom>
                        <a:noFill/>
                        <a:ln w="6350">
                          <a:noFill/>
                        </a:ln>
                      </wps:spPr>
                      <wps:txbx>
                        <w:txbxContent>
                          <w:p w:rsidR="000E5D87" w:rsidRPr="003C1C04" w:rsidRDefault="00A90388" w:rsidP="000E5D87">
                            <w:pPr>
                              <w:rPr>
                                <w:rFonts w:ascii="Arial" w:hAnsi="Arial" w:cs="Arial"/>
                                <w:bCs/>
                                <w:i/>
                                <w:iCs/>
                                <w:color w:val="344699"/>
                                <w:sz w:val="18"/>
                                <w:szCs w:val="18"/>
                              </w:rPr>
                            </w:pPr>
                            <w:hyperlink r:id="rId24" w:history="1">
                              <w:r w:rsidRPr="003C1C04">
                                <w:rPr>
                                  <w:rStyle w:val="Hiperligao"/>
                                  <w:rFonts w:ascii="Arial" w:hAnsi="Arial" w:cs="Arial"/>
                                  <w:sz w:val="18"/>
                                  <w:szCs w:val="18"/>
                                </w:rPr>
                                <w:t>facebook.com/EUNEAR</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35" o:spid="_x0000_s1029" type="#_x0000_t202" style="position:absolute;margin-left:276.1pt;margin-top:397.55pt;width:175.45pt;height:23.1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" filled="f" stroked="f" strokeweight=".5pt">
                <v:textbox>
                  <w:txbxContent>
                    <w:p w:rsidR="000E5D87" w:rsidRPr="003C1C04" w:rsidRDefault="00A90388" w:rsidP="000E5D87">
                      <w:pPr>
                        <w:rPr>
                          <w:rFonts w:ascii="Arial" w:hAnsi="Arial" w:cs="Arial"/>
                          <w:bCs/>
                          <w:i/>
                          <w:iCs/>
                          <w:color w:val="344699"/>
                          <w:sz w:val="18"/>
                          <w:szCs w:val="18"/>
                        </w:rPr>
                      </w:pPr>
                      <w:hyperlink r:id="rId25" w:history="1">
                        <w:r w:rsidRPr="003C1C04">
                          <w:rPr>
                            <w:rStyle w:val="Hiperligao"/>
                            <w:rFonts w:ascii="Arial" w:hAnsi="Arial" w:cs="Arial"/>
                            <w:sz w:val="18"/>
                            <w:szCs w:val="18"/>
                          </w:rPr>
                          <w:t>facebook.com/EUNEAR</w:t>
                        </w:r>
                      </w:hyperlink>
                    </w:p>
                  </w:txbxContent>
                </v:textbox>
                <w10:wrap anchorx="page" anchory="page"/>
                <w10:anchorlock/>
              </v:shape>
            </w:pict>
          </mc:Fallback>
        </mc:AlternateContent>
      </w:r>
      <w:r>
        <w:rPr>
          <w:noProof/>
          <w:lang w:val="en-GB" w:eastAsia="en-GB"/>
        </w:rPr>
        <w:drawing>
          <wp:anchor distT="0" distB="0" distL="114300" distR="114300" simplePos="0" relativeHeight="251676672" behindDoc="0" locked="1" layoutInCell="1" allowOverlap="1">
            <wp:simplePos x="0" y="0"/>
            <wp:positionH relativeFrom="page">
              <wp:posOffset>3324225</wp:posOffset>
            </wp:positionH>
            <wp:positionV relativeFrom="page">
              <wp:posOffset>5075555</wp:posOffset>
            </wp:positionV>
            <wp:extent cx="104140" cy="190500"/>
            <wp:effectExtent l="0" t="0" r="0" b="0"/>
            <wp:wrapSquare wrapText="bothSides"/>
            <wp:docPr id="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2"/>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104140" cy="1905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p w:rsidR="000E5D87" w:rsidRPr="00BB4F98" w:rsidRDefault="000E5D87" w:rsidP="000E5D87"/>
    <w:bookmarkEnd w:id="1"/>
    <w:p w:rsidR="000E5D87" w:rsidRPr="00BB4F98" w:rsidRDefault="000E5D87" w:rsidP="000E5D87"/>
    <w:p w:rsidR="000E5D87" w:rsidRDefault="000E5D87" w:rsidP="000E5D87"/>
    <w:p w:rsidR="000E5D87" w:rsidRDefault="000E5D87" w:rsidP="000E5D87"/>
    <w:sectPr w:rsidR="000E5D87">
      <w:headerReference w:type="even" r:id="rId27"/>
      <w:headerReference w:type="default" r:id="rId28"/>
      <w:footerReference w:type="even" r:id="rId29"/>
      <w:footerReference w:type="default" r:id="rId30"/>
      <w:headerReference w:type="first" r:id="rId31"/>
      <w:footerReference w:type="firs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D3AAA" w:rsidRDefault="00CD3AAA">
      <w:r>
        <w:separator/>
      </w:r>
    </w:p>
  </w:endnote>
  <w:endnote w:type="continuationSeparator" w:id="0">
    <w:p w:rsidR="00CD3AAA" w:rsidRDefault="00CD3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EC Square Sans Pro">
    <w:altName w:val="Calibri"/>
    <w:charset w:val="00"/>
    <w:family w:val="swiss"/>
    <w:pitch w:val="variable"/>
    <w:sig w:usb0="2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140E9" w:rsidRDefault="009140E9">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140E9" w:rsidRDefault="009140E9">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140E9" w:rsidRDefault="009140E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D3AAA" w:rsidRDefault="00CD3AAA">
      <w:r>
        <w:separator/>
      </w:r>
    </w:p>
  </w:footnote>
  <w:footnote w:type="continuationSeparator" w:id="0">
    <w:p w:rsidR="00CD3AAA" w:rsidRDefault="00CD3A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140E9" w:rsidRDefault="009140E9">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140E9" w:rsidRDefault="009140E9">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140E9" w:rsidRDefault="009140E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3455A1"/>
    <w:multiLevelType w:val="hybridMultilevel"/>
    <w:tmpl w:val="A2A05848"/>
    <w:lvl w:ilvl="0" w:tplc="1BC6E02C">
      <w:start w:val="1"/>
      <w:numFmt w:val="bullet"/>
      <w:lvlText w:val=""/>
      <w:lvlJc w:val="left"/>
      <w:pPr>
        <w:ind w:left="1440" w:hanging="360"/>
      </w:pPr>
      <w:rPr>
        <w:rFonts w:ascii="Symbol" w:hAnsi="Symbol" w:hint="default"/>
      </w:rPr>
    </w:lvl>
    <w:lvl w:ilvl="1" w:tplc="B88C831C" w:tentative="1">
      <w:start w:val="1"/>
      <w:numFmt w:val="bullet"/>
      <w:lvlText w:val="o"/>
      <w:lvlJc w:val="left"/>
      <w:pPr>
        <w:ind w:left="2160" w:hanging="360"/>
      </w:pPr>
      <w:rPr>
        <w:rFonts w:ascii="Courier New" w:hAnsi="Courier New" w:cs="Courier New" w:hint="default"/>
      </w:rPr>
    </w:lvl>
    <w:lvl w:ilvl="2" w:tplc="6C987050" w:tentative="1">
      <w:start w:val="1"/>
      <w:numFmt w:val="bullet"/>
      <w:lvlText w:val=""/>
      <w:lvlJc w:val="left"/>
      <w:pPr>
        <w:ind w:left="2880" w:hanging="360"/>
      </w:pPr>
      <w:rPr>
        <w:rFonts w:ascii="Wingdings" w:hAnsi="Wingdings" w:hint="default"/>
      </w:rPr>
    </w:lvl>
    <w:lvl w:ilvl="3" w:tplc="14E6152C" w:tentative="1">
      <w:start w:val="1"/>
      <w:numFmt w:val="bullet"/>
      <w:lvlText w:val=""/>
      <w:lvlJc w:val="left"/>
      <w:pPr>
        <w:ind w:left="3600" w:hanging="360"/>
      </w:pPr>
      <w:rPr>
        <w:rFonts w:ascii="Symbol" w:hAnsi="Symbol" w:hint="default"/>
      </w:rPr>
    </w:lvl>
    <w:lvl w:ilvl="4" w:tplc="BC00F5C6" w:tentative="1">
      <w:start w:val="1"/>
      <w:numFmt w:val="bullet"/>
      <w:lvlText w:val="o"/>
      <w:lvlJc w:val="left"/>
      <w:pPr>
        <w:ind w:left="4320" w:hanging="360"/>
      </w:pPr>
      <w:rPr>
        <w:rFonts w:ascii="Courier New" w:hAnsi="Courier New" w:cs="Courier New" w:hint="default"/>
      </w:rPr>
    </w:lvl>
    <w:lvl w:ilvl="5" w:tplc="3FFE8446" w:tentative="1">
      <w:start w:val="1"/>
      <w:numFmt w:val="bullet"/>
      <w:lvlText w:val=""/>
      <w:lvlJc w:val="left"/>
      <w:pPr>
        <w:ind w:left="5040" w:hanging="360"/>
      </w:pPr>
      <w:rPr>
        <w:rFonts w:ascii="Wingdings" w:hAnsi="Wingdings" w:hint="default"/>
      </w:rPr>
    </w:lvl>
    <w:lvl w:ilvl="6" w:tplc="0D283078" w:tentative="1">
      <w:start w:val="1"/>
      <w:numFmt w:val="bullet"/>
      <w:lvlText w:val=""/>
      <w:lvlJc w:val="left"/>
      <w:pPr>
        <w:ind w:left="5760" w:hanging="360"/>
      </w:pPr>
      <w:rPr>
        <w:rFonts w:ascii="Symbol" w:hAnsi="Symbol" w:hint="default"/>
      </w:rPr>
    </w:lvl>
    <w:lvl w:ilvl="7" w:tplc="C7128A7C" w:tentative="1">
      <w:start w:val="1"/>
      <w:numFmt w:val="bullet"/>
      <w:lvlText w:val="o"/>
      <w:lvlJc w:val="left"/>
      <w:pPr>
        <w:ind w:left="6480" w:hanging="360"/>
      </w:pPr>
      <w:rPr>
        <w:rFonts w:ascii="Courier New" w:hAnsi="Courier New" w:cs="Courier New" w:hint="default"/>
      </w:rPr>
    </w:lvl>
    <w:lvl w:ilvl="8" w:tplc="5672DC60" w:tentative="1">
      <w:start w:val="1"/>
      <w:numFmt w:val="bullet"/>
      <w:lvlText w:val=""/>
      <w:lvlJc w:val="left"/>
      <w:pPr>
        <w:ind w:left="7200" w:hanging="360"/>
      </w:pPr>
      <w:rPr>
        <w:rFonts w:ascii="Wingdings" w:hAnsi="Wingdings" w:hint="default"/>
      </w:rPr>
    </w:lvl>
  </w:abstractNum>
  <w:abstractNum w:abstractNumId="1" w15:restartNumberingAfterBreak="0">
    <w:nsid w:val="3EB31545"/>
    <w:multiLevelType w:val="hybridMultilevel"/>
    <w:tmpl w:val="5AB8D328"/>
    <w:lvl w:ilvl="0" w:tplc="C8EA7398">
      <w:start w:val="1"/>
      <w:numFmt w:val="bullet"/>
      <w:lvlText w:val=""/>
      <w:lvlJc w:val="left"/>
      <w:pPr>
        <w:ind w:left="720" w:hanging="360"/>
      </w:pPr>
      <w:rPr>
        <w:rFonts w:ascii="Symbol" w:hAnsi="Symbol" w:hint="default"/>
      </w:rPr>
    </w:lvl>
    <w:lvl w:ilvl="1" w:tplc="21A0508A" w:tentative="1">
      <w:start w:val="1"/>
      <w:numFmt w:val="bullet"/>
      <w:lvlText w:val="o"/>
      <w:lvlJc w:val="left"/>
      <w:pPr>
        <w:ind w:left="1440" w:hanging="360"/>
      </w:pPr>
      <w:rPr>
        <w:rFonts w:ascii="Courier New" w:hAnsi="Courier New" w:cs="Courier New" w:hint="default"/>
      </w:rPr>
    </w:lvl>
    <w:lvl w:ilvl="2" w:tplc="2E4217B6" w:tentative="1">
      <w:start w:val="1"/>
      <w:numFmt w:val="bullet"/>
      <w:lvlText w:val=""/>
      <w:lvlJc w:val="left"/>
      <w:pPr>
        <w:ind w:left="2160" w:hanging="360"/>
      </w:pPr>
      <w:rPr>
        <w:rFonts w:ascii="Wingdings" w:hAnsi="Wingdings" w:hint="default"/>
      </w:rPr>
    </w:lvl>
    <w:lvl w:ilvl="3" w:tplc="ED044FD8" w:tentative="1">
      <w:start w:val="1"/>
      <w:numFmt w:val="bullet"/>
      <w:lvlText w:val=""/>
      <w:lvlJc w:val="left"/>
      <w:pPr>
        <w:ind w:left="2880" w:hanging="360"/>
      </w:pPr>
      <w:rPr>
        <w:rFonts w:ascii="Symbol" w:hAnsi="Symbol" w:hint="default"/>
      </w:rPr>
    </w:lvl>
    <w:lvl w:ilvl="4" w:tplc="820EB282" w:tentative="1">
      <w:start w:val="1"/>
      <w:numFmt w:val="bullet"/>
      <w:lvlText w:val="o"/>
      <w:lvlJc w:val="left"/>
      <w:pPr>
        <w:ind w:left="3600" w:hanging="360"/>
      </w:pPr>
      <w:rPr>
        <w:rFonts w:ascii="Courier New" w:hAnsi="Courier New" w:cs="Courier New" w:hint="default"/>
      </w:rPr>
    </w:lvl>
    <w:lvl w:ilvl="5" w:tplc="C55E552A" w:tentative="1">
      <w:start w:val="1"/>
      <w:numFmt w:val="bullet"/>
      <w:lvlText w:val=""/>
      <w:lvlJc w:val="left"/>
      <w:pPr>
        <w:ind w:left="4320" w:hanging="360"/>
      </w:pPr>
      <w:rPr>
        <w:rFonts w:ascii="Wingdings" w:hAnsi="Wingdings" w:hint="default"/>
      </w:rPr>
    </w:lvl>
    <w:lvl w:ilvl="6" w:tplc="C0C84034" w:tentative="1">
      <w:start w:val="1"/>
      <w:numFmt w:val="bullet"/>
      <w:lvlText w:val=""/>
      <w:lvlJc w:val="left"/>
      <w:pPr>
        <w:ind w:left="5040" w:hanging="360"/>
      </w:pPr>
      <w:rPr>
        <w:rFonts w:ascii="Symbol" w:hAnsi="Symbol" w:hint="default"/>
      </w:rPr>
    </w:lvl>
    <w:lvl w:ilvl="7" w:tplc="5FC6B522" w:tentative="1">
      <w:start w:val="1"/>
      <w:numFmt w:val="bullet"/>
      <w:lvlText w:val="o"/>
      <w:lvlJc w:val="left"/>
      <w:pPr>
        <w:ind w:left="5760" w:hanging="360"/>
      </w:pPr>
      <w:rPr>
        <w:rFonts w:ascii="Courier New" w:hAnsi="Courier New" w:cs="Courier New" w:hint="default"/>
      </w:rPr>
    </w:lvl>
    <w:lvl w:ilvl="8" w:tplc="66DA5A10" w:tentative="1">
      <w:start w:val="1"/>
      <w:numFmt w:val="bullet"/>
      <w:lvlText w:val=""/>
      <w:lvlJc w:val="left"/>
      <w:pPr>
        <w:ind w:left="6480" w:hanging="360"/>
      </w:pPr>
      <w:rPr>
        <w:rFonts w:ascii="Wingdings" w:hAnsi="Wingdings" w:hint="default"/>
      </w:rPr>
    </w:lvl>
  </w:abstractNum>
  <w:abstractNum w:abstractNumId="2" w15:restartNumberingAfterBreak="0">
    <w:nsid w:val="555C6484"/>
    <w:multiLevelType w:val="hybridMultilevel"/>
    <w:tmpl w:val="EC16AAC8"/>
    <w:lvl w:ilvl="0" w:tplc="FFA26FC2">
      <w:start w:val="1"/>
      <w:numFmt w:val="bullet"/>
      <w:lvlText w:val=""/>
      <w:lvlJc w:val="left"/>
      <w:pPr>
        <w:ind w:left="720" w:hanging="360"/>
      </w:pPr>
      <w:rPr>
        <w:rFonts w:ascii="Symbol" w:hAnsi="Symbol" w:hint="default"/>
      </w:rPr>
    </w:lvl>
    <w:lvl w:ilvl="1" w:tplc="D0D077C4" w:tentative="1">
      <w:start w:val="1"/>
      <w:numFmt w:val="bullet"/>
      <w:lvlText w:val="o"/>
      <w:lvlJc w:val="left"/>
      <w:pPr>
        <w:ind w:left="1440" w:hanging="360"/>
      </w:pPr>
      <w:rPr>
        <w:rFonts w:ascii="Courier New" w:hAnsi="Courier New" w:cs="Courier New" w:hint="default"/>
      </w:rPr>
    </w:lvl>
    <w:lvl w:ilvl="2" w:tplc="299A7D40" w:tentative="1">
      <w:start w:val="1"/>
      <w:numFmt w:val="bullet"/>
      <w:lvlText w:val=""/>
      <w:lvlJc w:val="left"/>
      <w:pPr>
        <w:ind w:left="2160" w:hanging="360"/>
      </w:pPr>
      <w:rPr>
        <w:rFonts w:ascii="Wingdings" w:hAnsi="Wingdings" w:hint="default"/>
      </w:rPr>
    </w:lvl>
    <w:lvl w:ilvl="3" w:tplc="81503D4E" w:tentative="1">
      <w:start w:val="1"/>
      <w:numFmt w:val="bullet"/>
      <w:lvlText w:val=""/>
      <w:lvlJc w:val="left"/>
      <w:pPr>
        <w:ind w:left="2880" w:hanging="360"/>
      </w:pPr>
      <w:rPr>
        <w:rFonts w:ascii="Symbol" w:hAnsi="Symbol" w:hint="default"/>
      </w:rPr>
    </w:lvl>
    <w:lvl w:ilvl="4" w:tplc="43043BC6" w:tentative="1">
      <w:start w:val="1"/>
      <w:numFmt w:val="bullet"/>
      <w:lvlText w:val="o"/>
      <w:lvlJc w:val="left"/>
      <w:pPr>
        <w:ind w:left="3600" w:hanging="360"/>
      </w:pPr>
      <w:rPr>
        <w:rFonts w:ascii="Courier New" w:hAnsi="Courier New" w:cs="Courier New" w:hint="default"/>
      </w:rPr>
    </w:lvl>
    <w:lvl w:ilvl="5" w:tplc="93580238" w:tentative="1">
      <w:start w:val="1"/>
      <w:numFmt w:val="bullet"/>
      <w:lvlText w:val=""/>
      <w:lvlJc w:val="left"/>
      <w:pPr>
        <w:ind w:left="4320" w:hanging="360"/>
      </w:pPr>
      <w:rPr>
        <w:rFonts w:ascii="Wingdings" w:hAnsi="Wingdings" w:hint="default"/>
      </w:rPr>
    </w:lvl>
    <w:lvl w:ilvl="6" w:tplc="87C4D12E" w:tentative="1">
      <w:start w:val="1"/>
      <w:numFmt w:val="bullet"/>
      <w:lvlText w:val=""/>
      <w:lvlJc w:val="left"/>
      <w:pPr>
        <w:ind w:left="5040" w:hanging="360"/>
      </w:pPr>
      <w:rPr>
        <w:rFonts w:ascii="Symbol" w:hAnsi="Symbol" w:hint="default"/>
      </w:rPr>
    </w:lvl>
    <w:lvl w:ilvl="7" w:tplc="8A3C911E" w:tentative="1">
      <w:start w:val="1"/>
      <w:numFmt w:val="bullet"/>
      <w:lvlText w:val="o"/>
      <w:lvlJc w:val="left"/>
      <w:pPr>
        <w:ind w:left="5760" w:hanging="360"/>
      </w:pPr>
      <w:rPr>
        <w:rFonts w:ascii="Courier New" w:hAnsi="Courier New" w:cs="Courier New" w:hint="default"/>
      </w:rPr>
    </w:lvl>
    <w:lvl w:ilvl="8" w:tplc="CC9E5940" w:tentative="1">
      <w:start w:val="1"/>
      <w:numFmt w:val="bullet"/>
      <w:lvlText w:val=""/>
      <w:lvlJc w:val="left"/>
      <w:pPr>
        <w:ind w:left="6480" w:hanging="360"/>
      </w:pPr>
      <w:rPr>
        <w:rFonts w:ascii="Wingdings" w:hAnsi="Wingdings" w:hint="default"/>
      </w:rPr>
    </w:lvl>
  </w:abstractNum>
  <w:abstractNum w:abstractNumId="3" w15:restartNumberingAfterBreak="0">
    <w:nsid w:val="669249BD"/>
    <w:multiLevelType w:val="hybridMultilevel"/>
    <w:tmpl w:val="59BE2536"/>
    <w:lvl w:ilvl="0" w:tplc="6CEAC634">
      <w:start w:val="1"/>
      <w:numFmt w:val="bullet"/>
      <w:lvlText w:val=""/>
      <w:lvlJc w:val="left"/>
      <w:pPr>
        <w:ind w:left="720" w:hanging="360"/>
      </w:pPr>
      <w:rPr>
        <w:rFonts w:ascii="Symbol" w:hAnsi="Symbol" w:hint="default"/>
      </w:rPr>
    </w:lvl>
    <w:lvl w:ilvl="1" w:tplc="5364804A" w:tentative="1">
      <w:start w:val="1"/>
      <w:numFmt w:val="bullet"/>
      <w:lvlText w:val="o"/>
      <w:lvlJc w:val="left"/>
      <w:pPr>
        <w:ind w:left="1440" w:hanging="360"/>
      </w:pPr>
      <w:rPr>
        <w:rFonts w:ascii="Courier New" w:hAnsi="Courier New" w:cs="Courier New" w:hint="default"/>
      </w:rPr>
    </w:lvl>
    <w:lvl w:ilvl="2" w:tplc="FAD8C4F6" w:tentative="1">
      <w:start w:val="1"/>
      <w:numFmt w:val="bullet"/>
      <w:lvlText w:val=""/>
      <w:lvlJc w:val="left"/>
      <w:pPr>
        <w:ind w:left="2160" w:hanging="360"/>
      </w:pPr>
      <w:rPr>
        <w:rFonts w:ascii="Wingdings" w:hAnsi="Wingdings" w:hint="default"/>
      </w:rPr>
    </w:lvl>
    <w:lvl w:ilvl="3" w:tplc="A90A896A" w:tentative="1">
      <w:start w:val="1"/>
      <w:numFmt w:val="bullet"/>
      <w:lvlText w:val=""/>
      <w:lvlJc w:val="left"/>
      <w:pPr>
        <w:ind w:left="2880" w:hanging="360"/>
      </w:pPr>
      <w:rPr>
        <w:rFonts w:ascii="Symbol" w:hAnsi="Symbol" w:hint="default"/>
      </w:rPr>
    </w:lvl>
    <w:lvl w:ilvl="4" w:tplc="372C1970" w:tentative="1">
      <w:start w:val="1"/>
      <w:numFmt w:val="bullet"/>
      <w:lvlText w:val="o"/>
      <w:lvlJc w:val="left"/>
      <w:pPr>
        <w:ind w:left="3600" w:hanging="360"/>
      </w:pPr>
      <w:rPr>
        <w:rFonts w:ascii="Courier New" w:hAnsi="Courier New" w:cs="Courier New" w:hint="default"/>
      </w:rPr>
    </w:lvl>
    <w:lvl w:ilvl="5" w:tplc="4CF009C2" w:tentative="1">
      <w:start w:val="1"/>
      <w:numFmt w:val="bullet"/>
      <w:lvlText w:val=""/>
      <w:lvlJc w:val="left"/>
      <w:pPr>
        <w:ind w:left="4320" w:hanging="360"/>
      </w:pPr>
      <w:rPr>
        <w:rFonts w:ascii="Wingdings" w:hAnsi="Wingdings" w:hint="default"/>
      </w:rPr>
    </w:lvl>
    <w:lvl w:ilvl="6" w:tplc="DAD0E70C" w:tentative="1">
      <w:start w:val="1"/>
      <w:numFmt w:val="bullet"/>
      <w:lvlText w:val=""/>
      <w:lvlJc w:val="left"/>
      <w:pPr>
        <w:ind w:left="5040" w:hanging="360"/>
      </w:pPr>
      <w:rPr>
        <w:rFonts w:ascii="Symbol" w:hAnsi="Symbol" w:hint="default"/>
      </w:rPr>
    </w:lvl>
    <w:lvl w:ilvl="7" w:tplc="7758E15C" w:tentative="1">
      <w:start w:val="1"/>
      <w:numFmt w:val="bullet"/>
      <w:lvlText w:val="o"/>
      <w:lvlJc w:val="left"/>
      <w:pPr>
        <w:ind w:left="5760" w:hanging="360"/>
      </w:pPr>
      <w:rPr>
        <w:rFonts w:ascii="Courier New" w:hAnsi="Courier New" w:cs="Courier New" w:hint="default"/>
      </w:rPr>
    </w:lvl>
    <w:lvl w:ilvl="8" w:tplc="0F082BE4" w:tentative="1">
      <w:start w:val="1"/>
      <w:numFmt w:val="bullet"/>
      <w:lvlText w:val=""/>
      <w:lvlJc w:val="left"/>
      <w:pPr>
        <w:ind w:left="6480" w:hanging="360"/>
      </w:pPr>
      <w:rPr>
        <w:rFonts w:ascii="Wingdings" w:hAnsi="Wingdings" w:hint="default"/>
      </w:rPr>
    </w:lvl>
  </w:abstractNum>
  <w:abstractNum w:abstractNumId="4" w15:restartNumberingAfterBreak="0">
    <w:nsid w:val="69693AD6"/>
    <w:multiLevelType w:val="hybridMultilevel"/>
    <w:tmpl w:val="990E5BFE"/>
    <w:lvl w:ilvl="0" w:tplc="CF9E9574">
      <w:numFmt w:val="bullet"/>
      <w:lvlText w:val="-"/>
      <w:lvlJc w:val="left"/>
      <w:pPr>
        <w:ind w:left="720" w:hanging="360"/>
      </w:pPr>
      <w:rPr>
        <w:rFonts w:ascii="Times New Roman" w:eastAsia="Times New Roman" w:hAnsi="Times New Roman" w:cs="Times New Roman" w:hint="default"/>
      </w:rPr>
    </w:lvl>
    <w:lvl w:ilvl="1" w:tplc="30D257D8" w:tentative="1">
      <w:start w:val="1"/>
      <w:numFmt w:val="bullet"/>
      <w:lvlText w:val="o"/>
      <w:lvlJc w:val="left"/>
      <w:pPr>
        <w:ind w:left="1440" w:hanging="360"/>
      </w:pPr>
      <w:rPr>
        <w:rFonts w:ascii="Courier New" w:hAnsi="Courier New" w:cs="Courier New" w:hint="default"/>
      </w:rPr>
    </w:lvl>
    <w:lvl w:ilvl="2" w:tplc="84CE40A0" w:tentative="1">
      <w:start w:val="1"/>
      <w:numFmt w:val="bullet"/>
      <w:lvlText w:val=""/>
      <w:lvlJc w:val="left"/>
      <w:pPr>
        <w:ind w:left="2160" w:hanging="360"/>
      </w:pPr>
      <w:rPr>
        <w:rFonts w:ascii="Wingdings" w:hAnsi="Wingdings" w:hint="default"/>
      </w:rPr>
    </w:lvl>
    <w:lvl w:ilvl="3" w:tplc="8D16F9EA" w:tentative="1">
      <w:start w:val="1"/>
      <w:numFmt w:val="bullet"/>
      <w:lvlText w:val=""/>
      <w:lvlJc w:val="left"/>
      <w:pPr>
        <w:ind w:left="2880" w:hanging="360"/>
      </w:pPr>
      <w:rPr>
        <w:rFonts w:ascii="Symbol" w:hAnsi="Symbol" w:hint="default"/>
      </w:rPr>
    </w:lvl>
    <w:lvl w:ilvl="4" w:tplc="4234173A" w:tentative="1">
      <w:start w:val="1"/>
      <w:numFmt w:val="bullet"/>
      <w:lvlText w:val="o"/>
      <w:lvlJc w:val="left"/>
      <w:pPr>
        <w:ind w:left="3600" w:hanging="360"/>
      </w:pPr>
      <w:rPr>
        <w:rFonts w:ascii="Courier New" w:hAnsi="Courier New" w:cs="Courier New" w:hint="default"/>
      </w:rPr>
    </w:lvl>
    <w:lvl w:ilvl="5" w:tplc="4B5A245E" w:tentative="1">
      <w:start w:val="1"/>
      <w:numFmt w:val="bullet"/>
      <w:lvlText w:val=""/>
      <w:lvlJc w:val="left"/>
      <w:pPr>
        <w:ind w:left="4320" w:hanging="360"/>
      </w:pPr>
      <w:rPr>
        <w:rFonts w:ascii="Wingdings" w:hAnsi="Wingdings" w:hint="default"/>
      </w:rPr>
    </w:lvl>
    <w:lvl w:ilvl="6" w:tplc="B13CDAE8" w:tentative="1">
      <w:start w:val="1"/>
      <w:numFmt w:val="bullet"/>
      <w:lvlText w:val=""/>
      <w:lvlJc w:val="left"/>
      <w:pPr>
        <w:ind w:left="5040" w:hanging="360"/>
      </w:pPr>
      <w:rPr>
        <w:rFonts w:ascii="Symbol" w:hAnsi="Symbol" w:hint="default"/>
      </w:rPr>
    </w:lvl>
    <w:lvl w:ilvl="7" w:tplc="8FC60994" w:tentative="1">
      <w:start w:val="1"/>
      <w:numFmt w:val="bullet"/>
      <w:lvlText w:val="o"/>
      <w:lvlJc w:val="left"/>
      <w:pPr>
        <w:ind w:left="5760" w:hanging="360"/>
      </w:pPr>
      <w:rPr>
        <w:rFonts w:ascii="Courier New" w:hAnsi="Courier New" w:cs="Courier New" w:hint="default"/>
      </w:rPr>
    </w:lvl>
    <w:lvl w:ilvl="8" w:tplc="CAEC3362" w:tentative="1">
      <w:start w:val="1"/>
      <w:numFmt w:val="bullet"/>
      <w:lvlText w:val=""/>
      <w:lvlJc w:val="left"/>
      <w:pPr>
        <w:ind w:left="6480" w:hanging="360"/>
      </w:pPr>
      <w:rPr>
        <w:rFonts w:ascii="Wingdings" w:hAnsi="Wingdings" w:hint="default"/>
      </w:rPr>
    </w:lvl>
  </w:abstractNum>
  <w:abstractNum w:abstractNumId="5" w15:restartNumberingAfterBreak="0">
    <w:nsid w:val="7371107A"/>
    <w:multiLevelType w:val="hybridMultilevel"/>
    <w:tmpl w:val="1D4EB38C"/>
    <w:lvl w:ilvl="0" w:tplc="E058536E">
      <w:start w:val="1"/>
      <w:numFmt w:val="bullet"/>
      <w:lvlText w:val=""/>
      <w:lvlJc w:val="left"/>
      <w:pPr>
        <w:ind w:left="720" w:hanging="360"/>
      </w:pPr>
      <w:rPr>
        <w:rFonts w:ascii="Symbol" w:hAnsi="Symbol" w:hint="default"/>
      </w:rPr>
    </w:lvl>
    <w:lvl w:ilvl="1" w:tplc="25800DF0">
      <w:start w:val="1"/>
      <w:numFmt w:val="bullet"/>
      <w:lvlText w:val="o"/>
      <w:lvlJc w:val="left"/>
      <w:pPr>
        <w:ind w:left="1440" w:hanging="360"/>
      </w:pPr>
      <w:rPr>
        <w:rFonts w:ascii="Courier New" w:hAnsi="Courier New" w:cs="Courier New" w:hint="default"/>
      </w:rPr>
    </w:lvl>
    <w:lvl w:ilvl="2" w:tplc="1C8EC5AC">
      <w:start w:val="1"/>
      <w:numFmt w:val="bullet"/>
      <w:lvlText w:val=""/>
      <w:lvlJc w:val="left"/>
      <w:pPr>
        <w:ind w:left="2160" w:hanging="360"/>
      </w:pPr>
      <w:rPr>
        <w:rFonts w:ascii="Wingdings" w:hAnsi="Wingdings" w:hint="default"/>
      </w:rPr>
    </w:lvl>
    <w:lvl w:ilvl="3" w:tplc="FE56CD84">
      <w:start w:val="1"/>
      <w:numFmt w:val="bullet"/>
      <w:lvlText w:val=""/>
      <w:lvlJc w:val="left"/>
      <w:pPr>
        <w:ind w:left="2880" w:hanging="360"/>
      </w:pPr>
      <w:rPr>
        <w:rFonts w:ascii="Symbol" w:hAnsi="Symbol" w:hint="default"/>
      </w:rPr>
    </w:lvl>
    <w:lvl w:ilvl="4" w:tplc="EF7E6142">
      <w:start w:val="1"/>
      <w:numFmt w:val="bullet"/>
      <w:lvlText w:val="o"/>
      <w:lvlJc w:val="left"/>
      <w:pPr>
        <w:ind w:left="3600" w:hanging="360"/>
      </w:pPr>
      <w:rPr>
        <w:rFonts w:ascii="Courier New" w:hAnsi="Courier New" w:cs="Courier New" w:hint="default"/>
      </w:rPr>
    </w:lvl>
    <w:lvl w:ilvl="5" w:tplc="7DE40BC6">
      <w:start w:val="1"/>
      <w:numFmt w:val="bullet"/>
      <w:lvlText w:val=""/>
      <w:lvlJc w:val="left"/>
      <w:pPr>
        <w:ind w:left="4320" w:hanging="360"/>
      </w:pPr>
      <w:rPr>
        <w:rFonts w:ascii="Wingdings" w:hAnsi="Wingdings" w:hint="default"/>
      </w:rPr>
    </w:lvl>
    <w:lvl w:ilvl="6" w:tplc="FEB405DA">
      <w:start w:val="1"/>
      <w:numFmt w:val="bullet"/>
      <w:lvlText w:val=""/>
      <w:lvlJc w:val="left"/>
      <w:pPr>
        <w:ind w:left="5040" w:hanging="360"/>
      </w:pPr>
      <w:rPr>
        <w:rFonts w:ascii="Symbol" w:hAnsi="Symbol" w:hint="default"/>
      </w:rPr>
    </w:lvl>
    <w:lvl w:ilvl="7" w:tplc="EE86428C">
      <w:start w:val="1"/>
      <w:numFmt w:val="bullet"/>
      <w:lvlText w:val="o"/>
      <w:lvlJc w:val="left"/>
      <w:pPr>
        <w:ind w:left="5760" w:hanging="360"/>
      </w:pPr>
      <w:rPr>
        <w:rFonts w:ascii="Courier New" w:hAnsi="Courier New" w:cs="Courier New" w:hint="default"/>
      </w:rPr>
    </w:lvl>
    <w:lvl w:ilvl="8" w:tplc="50FEB1AE">
      <w:start w:val="1"/>
      <w:numFmt w:val="bullet"/>
      <w:lvlText w:val=""/>
      <w:lvlJc w:val="left"/>
      <w:pPr>
        <w:ind w:left="6480" w:hanging="360"/>
      </w:pPr>
      <w:rPr>
        <w:rFonts w:ascii="Wingdings" w:hAnsi="Wingdings" w:hint="default"/>
      </w:rPr>
    </w:lvl>
  </w:abstractNum>
  <w:num w:numId="1" w16cid:durableId="499082417">
    <w:abstractNumId w:val="3"/>
  </w:num>
  <w:num w:numId="2" w16cid:durableId="1048991301">
    <w:abstractNumId w:val="5"/>
  </w:num>
  <w:num w:numId="3" w16cid:durableId="102919158">
    <w:abstractNumId w:val="2"/>
  </w:num>
  <w:num w:numId="4" w16cid:durableId="911348774">
    <w:abstractNumId w:val="0"/>
  </w:num>
  <w:num w:numId="5" w16cid:durableId="189219201">
    <w:abstractNumId w:val="1"/>
  </w:num>
  <w:num w:numId="6" w16cid:durableId="1006093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5D87"/>
    <w:rsid w:val="00065633"/>
    <w:rsid w:val="000D395D"/>
    <w:rsid w:val="000E5D87"/>
    <w:rsid w:val="0010394F"/>
    <w:rsid w:val="001254C6"/>
    <w:rsid w:val="00144B1E"/>
    <w:rsid w:val="00150FA0"/>
    <w:rsid w:val="001C71D0"/>
    <w:rsid w:val="001E2159"/>
    <w:rsid w:val="001F204F"/>
    <w:rsid w:val="002505CA"/>
    <w:rsid w:val="00252A45"/>
    <w:rsid w:val="00283C95"/>
    <w:rsid w:val="002D136C"/>
    <w:rsid w:val="002E1237"/>
    <w:rsid w:val="002F4CE1"/>
    <w:rsid w:val="00325375"/>
    <w:rsid w:val="00347D39"/>
    <w:rsid w:val="003A311F"/>
    <w:rsid w:val="003C1C04"/>
    <w:rsid w:val="003E1ABB"/>
    <w:rsid w:val="004344E9"/>
    <w:rsid w:val="00435061"/>
    <w:rsid w:val="00443306"/>
    <w:rsid w:val="004C1A8E"/>
    <w:rsid w:val="00522218"/>
    <w:rsid w:val="00522406"/>
    <w:rsid w:val="00523016"/>
    <w:rsid w:val="00550DD3"/>
    <w:rsid w:val="00566A8E"/>
    <w:rsid w:val="005A1095"/>
    <w:rsid w:val="005A29C4"/>
    <w:rsid w:val="005A57B4"/>
    <w:rsid w:val="006770F0"/>
    <w:rsid w:val="006C7BBC"/>
    <w:rsid w:val="006E3F23"/>
    <w:rsid w:val="006F2CDD"/>
    <w:rsid w:val="006F3883"/>
    <w:rsid w:val="00731B13"/>
    <w:rsid w:val="007945DB"/>
    <w:rsid w:val="007B3EB6"/>
    <w:rsid w:val="007C7422"/>
    <w:rsid w:val="007E0135"/>
    <w:rsid w:val="007E483C"/>
    <w:rsid w:val="00816C80"/>
    <w:rsid w:val="00823463"/>
    <w:rsid w:val="00845F97"/>
    <w:rsid w:val="008C3DF2"/>
    <w:rsid w:val="00906C3B"/>
    <w:rsid w:val="009140E9"/>
    <w:rsid w:val="0092698C"/>
    <w:rsid w:val="00953D60"/>
    <w:rsid w:val="009A2AFF"/>
    <w:rsid w:val="009F2D0F"/>
    <w:rsid w:val="00A13ADD"/>
    <w:rsid w:val="00A36B0A"/>
    <w:rsid w:val="00A46F01"/>
    <w:rsid w:val="00A90388"/>
    <w:rsid w:val="00B136A1"/>
    <w:rsid w:val="00B96453"/>
    <w:rsid w:val="00BA5171"/>
    <w:rsid w:val="00BB4F98"/>
    <w:rsid w:val="00BE69AB"/>
    <w:rsid w:val="00BF5FC2"/>
    <w:rsid w:val="00C70944"/>
    <w:rsid w:val="00C91306"/>
    <w:rsid w:val="00CD2507"/>
    <w:rsid w:val="00CD3AAA"/>
    <w:rsid w:val="00CE137F"/>
    <w:rsid w:val="00CF1799"/>
    <w:rsid w:val="00D21EC6"/>
    <w:rsid w:val="00D50245"/>
    <w:rsid w:val="00D8243E"/>
    <w:rsid w:val="00DA4B77"/>
    <w:rsid w:val="00DF424E"/>
    <w:rsid w:val="00E50048"/>
    <w:rsid w:val="00E57F85"/>
    <w:rsid w:val="00E620A5"/>
    <w:rsid w:val="00E724A2"/>
    <w:rsid w:val="00E954CE"/>
    <w:rsid w:val="00EB0EC5"/>
    <w:rsid w:val="00EE4075"/>
    <w:rsid w:val="00EF423A"/>
    <w:rsid w:val="00FC42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ADD9D3-521B-403D-9C51-5EEE12DF9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633"/>
    <w:rPr>
      <w:rFonts w:eastAsia="Times New Roman"/>
      <w:sz w:val="24"/>
      <w:szCs w:val="24"/>
      <w:lang w:val="en-US"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iperligao">
    <w:name w:val="Hyperlink"/>
    <w:rsid w:val="000E5D87"/>
    <w:rPr>
      <w:color w:val="0563C1"/>
      <w:u w:val="single"/>
    </w:rPr>
  </w:style>
  <w:style w:type="paragraph" w:styleId="PargrafodaLista">
    <w:name w:val="List Paragraph"/>
    <w:basedOn w:val="Normal"/>
    <w:uiPriority w:val="34"/>
    <w:qFormat/>
    <w:rsid w:val="000E5D87"/>
    <w:pPr>
      <w:spacing w:after="200" w:line="276" w:lineRule="auto"/>
      <w:ind w:left="720"/>
      <w:contextualSpacing/>
    </w:pPr>
    <w:rPr>
      <w:rFonts w:ascii="Arial" w:eastAsia="Calibri" w:hAnsi="Arial" w:cs="Arial"/>
      <w:sz w:val="20"/>
      <w:szCs w:val="18"/>
      <w:lang w:val="fr-FR"/>
    </w:rPr>
  </w:style>
  <w:style w:type="table" w:styleId="TabelacomGrelha">
    <w:name w:val="Table Grid"/>
    <w:basedOn w:val="Tabelanormal"/>
    <w:uiPriority w:val="39"/>
    <w:rsid w:val="000E5D87"/>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uiPriority w:val="99"/>
    <w:semiHidden/>
    <w:unhideWhenUsed/>
    <w:rsid w:val="000E5D87"/>
    <w:rPr>
      <w:sz w:val="16"/>
      <w:szCs w:val="16"/>
    </w:rPr>
  </w:style>
  <w:style w:type="paragraph" w:styleId="Textodecomentrio">
    <w:name w:val="annotation text"/>
    <w:basedOn w:val="Normal"/>
    <w:link w:val="TextodecomentrioCarter"/>
    <w:semiHidden/>
    <w:unhideWhenUsed/>
    <w:rsid w:val="000E5D87"/>
    <w:rPr>
      <w:sz w:val="20"/>
      <w:szCs w:val="20"/>
    </w:rPr>
  </w:style>
  <w:style w:type="character" w:customStyle="1" w:styleId="TextodecomentrioCarter">
    <w:name w:val="Texto de comentário Caráter"/>
    <w:link w:val="Textodecomentrio"/>
    <w:semiHidden/>
    <w:rsid w:val="000E5D87"/>
    <w:rPr>
      <w:rFonts w:eastAsia="Times New Roman"/>
      <w:kern w:val="0"/>
      <w:sz w:val="20"/>
      <w:szCs w:val="20"/>
      <w:lang w:val="en-US"/>
    </w:rPr>
  </w:style>
  <w:style w:type="paragraph" w:styleId="Assuntodecomentrio">
    <w:name w:val="annotation subject"/>
    <w:basedOn w:val="Textodecomentrio"/>
    <w:next w:val="Textodecomentrio"/>
    <w:link w:val="AssuntodecomentrioCarter"/>
    <w:uiPriority w:val="99"/>
    <w:semiHidden/>
    <w:unhideWhenUsed/>
    <w:rsid w:val="009A2AFF"/>
    <w:rPr>
      <w:b/>
      <w:bCs/>
    </w:rPr>
  </w:style>
  <w:style w:type="character" w:customStyle="1" w:styleId="AssuntodecomentrioCarter">
    <w:name w:val="Assunto de comentário Caráter"/>
    <w:link w:val="Assuntodecomentrio"/>
    <w:uiPriority w:val="99"/>
    <w:semiHidden/>
    <w:rsid w:val="009A2AFF"/>
    <w:rPr>
      <w:rFonts w:eastAsia="Times New Roman"/>
      <w:b/>
      <w:bCs/>
      <w:kern w:val="0"/>
      <w:sz w:val="20"/>
      <w:szCs w:val="20"/>
      <w:lang w:val="en-US"/>
    </w:rPr>
  </w:style>
  <w:style w:type="paragraph" w:styleId="Cabealho">
    <w:name w:val="header"/>
    <w:basedOn w:val="Normal"/>
    <w:link w:val="CabealhoCarter"/>
    <w:uiPriority w:val="99"/>
    <w:unhideWhenUsed/>
    <w:rsid w:val="009140E9"/>
    <w:pPr>
      <w:tabs>
        <w:tab w:val="center" w:pos="4680"/>
        <w:tab w:val="right" w:pos="9360"/>
      </w:tabs>
    </w:pPr>
  </w:style>
  <w:style w:type="character" w:customStyle="1" w:styleId="CabealhoCarter">
    <w:name w:val="Cabeçalho Caráter"/>
    <w:link w:val="Cabealho"/>
    <w:uiPriority w:val="99"/>
    <w:rsid w:val="009140E9"/>
    <w:rPr>
      <w:rFonts w:eastAsia="Times New Roman"/>
      <w:kern w:val="0"/>
      <w:sz w:val="24"/>
      <w:szCs w:val="24"/>
      <w:lang w:val="en-US"/>
    </w:rPr>
  </w:style>
  <w:style w:type="paragraph" w:styleId="Rodap">
    <w:name w:val="footer"/>
    <w:basedOn w:val="Normal"/>
    <w:link w:val="RodapCarter"/>
    <w:uiPriority w:val="99"/>
    <w:unhideWhenUsed/>
    <w:rsid w:val="009140E9"/>
    <w:pPr>
      <w:tabs>
        <w:tab w:val="center" w:pos="4680"/>
        <w:tab w:val="right" w:pos="9360"/>
      </w:tabs>
    </w:pPr>
  </w:style>
  <w:style w:type="character" w:customStyle="1" w:styleId="RodapCarter">
    <w:name w:val="Rodapé Caráter"/>
    <w:link w:val="Rodap"/>
    <w:uiPriority w:val="99"/>
    <w:rsid w:val="009140E9"/>
    <w:rPr>
      <w:rFonts w:eastAsia="Times New Roman"/>
      <w:kern w:val="0"/>
      <w:sz w:val="24"/>
      <w:szCs w:val="24"/>
      <w:lang w:val="en-US"/>
    </w:rPr>
  </w:style>
  <w:style w:type="paragraph" w:styleId="Textodebalo">
    <w:name w:val="Balloon Text"/>
    <w:basedOn w:val="Normal"/>
    <w:link w:val="TextodebaloCarter"/>
    <w:uiPriority w:val="99"/>
    <w:semiHidden/>
    <w:unhideWhenUsed/>
    <w:rsid w:val="004344E9"/>
    <w:rPr>
      <w:rFonts w:ascii="Segoe UI" w:hAnsi="Segoe UI" w:cs="Segoe UI"/>
      <w:sz w:val="18"/>
      <w:szCs w:val="18"/>
    </w:rPr>
  </w:style>
  <w:style w:type="character" w:customStyle="1" w:styleId="TextodebaloCarter">
    <w:name w:val="Texto de balão Caráter"/>
    <w:link w:val="Textodebalo"/>
    <w:uiPriority w:val="99"/>
    <w:semiHidden/>
    <w:rsid w:val="004344E9"/>
    <w:rPr>
      <w:rFonts w:ascii="Segoe UI" w:eastAsia="Times New Roman" w:hAnsi="Segoe UI" w:cs="Segoe UI"/>
      <w:kern w:val="0"/>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twitter.com/eu_near" TargetMode="External"/><Relationship Id="rId26"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ec.europa.eu/neighbourhood-enlargement/sites/near/files/taiex_privacy_statement_online.pdf" TargetMode="External"/><Relationship Id="rId17" Type="http://schemas.openxmlformats.org/officeDocument/2006/relationships/hyperlink" Target="http://ec.europa.eu/taiex" TargetMode="External"/><Relationship Id="rId25" Type="http://schemas.openxmlformats.org/officeDocument/2006/relationships/hyperlink" Target="https://www.facebook.com/EUNEAR"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c.europa.eu/taiex" TargetMode="External"/><Relationship Id="rId20" Type="http://schemas.openxmlformats.org/officeDocument/2006/relationships/image" Target="media/image7.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s://www.facebook.com/EUNEAR" TargetMode="External"/><Relationship Id="rId32"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mailto:near-taiex@ec.europa.eu" TargetMode="External"/><Relationship Id="rId23" Type="http://schemas.openxmlformats.org/officeDocument/2006/relationships/image" Target="media/image10.png"/><Relationship Id="rId28" Type="http://schemas.openxmlformats.org/officeDocument/2006/relationships/header" Target="header2.xml"/><Relationship Id="rId10" Type="http://schemas.openxmlformats.org/officeDocument/2006/relationships/image" Target="media/image4.jpeg"/><Relationship Id="rId19" Type="http://schemas.openxmlformats.org/officeDocument/2006/relationships/hyperlink" Target="https://twitter.com/eu_near" TargetMode="External"/><Relationship Id="rId31"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near-taiex@ec.europa.eu" TargetMode="External"/><Relationship Id="rId22" Type="http://schemas.openxmlformats.org/officeDocument/2006/relationships/image" Target="media/image9.png"/><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1171</Words>
  <Characters>6328</Characters>
  <Application>Microsoft Office Word</Application>
  <DocSecurity>0</DocSecurity>
  <Lines>52</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MOURA EBEY Jean-Paul (NEAR-EXT)</dc:creator>
  <cp:lastModifiedBy>GDRI</cp:lastModifiedBy>
  <cp:revision>5</cp:revision>
  <dcterms:created xsi:type="dcterms:W3CDTF">2025-02-21T11:11:00Z</dcterms:created>
  <dcterms:modified xsi:type="dcterms:W3CDTF">2025-02-21T11:22:00Z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ActionId">
    <vt:lpwstr>cfb3d959-5fb1-4b13-9a44-a3ff507de72f</vt:lpwstr>
  </property>
  <property fmtid="{D5CDD505-2E9C-101B-9397-08002B2CF9AE}" pid="3" name="MSIP_Label_6bd9ddd1-4d20-43f6-abfa-fc3c07406f94_ContentBits">
    <vt:lpwstr>0</vt:lpwstr>
  </property>
  <property fmtid="{D5CDD505-2E9C-101B-9397-08002B2CF9AE}" pid="4" name="MSIP_Label_6bd9ddd1-4d20-43f6-abfa-fc3c07406f94_Enabled">
    <vt:lpwstr>true</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etDate">
    <vt:lpwstr>2024-03-04T07:23:17Z</vt:lpwstr>
  </property>
  <property fmtid="{D5CDD505-2E9C-101B-9397-08002B2CF9AE}" pid="8" name="MSIP_Label_6bd9ddd1-4d20-43f6-abfa-fc3c07406f94_SiteId">
    <vt:lpwstr>b24c8b06-522c-46fe-9080-70926f8dddb1</vt:lpwstr>
  </property>
</Properties>
</file>